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FA6B4" w14:textId="6BB5CC06" w:rsidR="003844D0" w:rsidRPr="007951A6" w:rsidRDefault="003844D0" w:rsidP="003844D0">
      <w:pPr>
        <w:pStyle w:val="NoSpacing"/>
        <w:rPr>
          <w:rFonts w:cs="Arial"/>
          <w:b/>
          <w:bCs/>
          <w:sz w:val="24"/>
          <w:szCs w:val="24"/>
        </w:rPr>
      </w:pPr>
      <w:r w:rsidRPr="007951A6">
        <w:rPr>
          <w:rFonts w:cs="Arial"/>
          <w:b/>
          <w:bCs/>
          <w:sz w:val="24"/>
          <w:szCs w:val="24"/>
        </w:rPr>
        <w:t>“</w:t>
      </w:r>
      <w:r w:rsidR="006A6A46" w:rsidRPr="007951A6">
        <w:rPr>
          <w:rFonts w:cs="Arial"/>
          <w:b/>
          <w:bCs/>
          <w:sz w:val="24"/>
          <w:szCs w:val="24"/>
        </w:rPr>
        <w:t>The Lives of Herbalists and Healers in the Middle Ages</w:t>
      </w:r>
      <w:r w:rsidRPr="007951A6">
        <w:rPr>
          <w:rFonts w:cs="Arial"/>
          <w:b/>
          <w:bCs/>
          <w:sz w:val="24"/>
          <w:szCs w:val="24"/>
        </w:rPr>
        <w:t>”: An Author Talk, Jess Wells, 2023</w:t>
      </w:r>
    </w:p>
    <w:p w14:paraId="29419F12" w14:textId="55802D49" w:rsidR="003844D0" w:rsidRPr="007951A6" w:rsidRDefault="003844D0" w:rsidP="007A583B">
      <w:pPr>
        <w:spacing w:line="480" w:lineRule="auto"/>
        <w:rPr>
          <w:rFonts w:cs="Arial"/>
          <w:sz w:val="24"/>
          <w:szCs w:val="24"/>
        </w:rPr>
      </w:pPr>
      <w:r w:rsidRPr="007951A6">
        <w:rPr>
          <w:rFonts w:cs="Arial"/>
          <w:b/>
          <w:bCs/>
          <w:noProof/>
          <w:sz w:val="24"/>
          <w:szCs w:val="24"/>
        </w:rPr>
        <w:drawing>
          <wp:anchor distT="0" distB="0" distL="114300" distR="114300" simplePos="0" relativeHeight="251659264" behindDoc="0" locked="0" layoutInCell="1" allowOverlap="1" wp14:anchorId="315628C1" wp14:editId="49CB103E">
            <wp:simplePos x="0" y="0"/>
            <wp:positionH relativeFrom="column">
              <wp:posOffset>0</wp:posOffset>
            </wp:positionH>
            <wp:positionV relativeFrom="paragraph">
              <wp:posOffset>94507</wp:posOffset>
            </wp:positionV>
            <wp:extent cx="1596390" cy="2567305"/>
            <wp:effectExtent l="0" t="0" r="3810" b="4445"/>
            <wp:wrapSquare wrapText="bothSides"/>
            <wp:docPr id="2" name="Picture 2" descr="A person sitting on stai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on stairs&#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6390" cy="2567305"/>
                    </a:xfrm>
                    <a:prstGeom prst="rect">
                      <a:avLst/>
                    </a:prstGeom>
                  </pic:spPr>
                </pic:pic>
              </a:graphicData>
            </a:graphic>
            <wp14:sizeRelH relativeFrom="margin">
              <wp14:pctWidth>0</wp14:pctWidth>
            </wp14:sizeRelH>
            <wp14:sizeRelV relativeFrom="margin">
              <wp14:pctHeight>0</wp14:pctHeight>
            </wp14:sizeRelV>
          </wp:anchor>
        </w:drawing>
      </w:r>
    </w:p>
    <w:p w14:paraId="46AD780E" w14:textId="1E4734F9" w:rsidR="00D970C6" w:rsidRPr="007951A6" w:rsidRDefault="00D970C6" w:rsidP="007A583B">
      <w:pPr>
        <w:spacing w:line="480" w:lineRule="auto"/>
        <w:rPr>
          <w:rFonts w:cs="Arial"/>
          <w:sz w:val="24"/>
          <w:szCs w:val="24"/>
        </w:rPr>
      </w:pPr>
      <w:r w:rsidRPr="007951A6">
        <w:rPr>
          <w:rFonts w:cs="Arial"/>
          <w:sz w:val="24"/>
          <w:szCs w:val="24"/>
        </w:rPr>
        <w:t>[Text version of a video, including Author’s Notes, End Notes, Bibliography and Book Club Discussion Guide]</w:t>
      </w:r>
    </w:p>
    <w:p w14:paraId="052AEB65" w14:textId="34694CA0" w:rsidR="006A6A46" w:rsidRPr="007951A6" w:rsidRDefault="006F0240" w:rsidP="007A583B">
      <w:pPr>
        <w:spacing w:line="480" w:lineRule="auto"/>
        <w:rPr>
          <w:rFonts w:cs="Arial"/>
          <w:sz w:val="24"/>
          <w:szCs w:val="24"/>
        </w:rPr>
      </w:pPr>
      <w:r w:rsidRPr="007951A6">
        <w:rPr>
          <w:rFonts w:cs="Arial"/>
          <w:sz w:val="24"/>
          <w:szCs w:val="24"/>
        </w:rPr>
        <w:t xml:space="preserve">Hi there. Jess Wells here. I wanted to explain some of the concepts and research behind, </w:t>
      </w:r>
      <w:r w:rsidRPr="007951A6">
        <w:rPr>
          <w:rFonts w:cs="Arial"/>
          <w:i/>
          <w:iCs/>
          <w:sz w:val="24"/>
          <w:szCs w:val="24"/>
        </w:rPr>
        <w:t>The Mandrake Broom: When the Witches Fought Back</w:t>
      </w:r>
      <w:r w:rsidRPr="007951A6">
        <w:rPr>
          <w:rFonts w:cs="Arial"/>
          <w:sz w:val="24"/>
          <w:szCs w:val="24"/>
        </w:rPr>
        <w:t>, a</w:t>
      </w:r>
      <w:r w:rsidR="001B6383" w:rsidRPr="007951A6">
        <w:rPr>
          <w:rFonts w:cs="Arial"/>
          <w:sz w:val="24"/>
          <w:szCs w:val="24"/>
        </w:rPr>
        <w:t xml:space="preserve"> novel that</w:t>
      </w:r>
      <w:r w:rsidR="0069244E" w:rsidRPr="007951A6">
        <w:rPr>
          <w:rFonts w:cs="Arial"/>
          <w:sz w:val="24"/>
          <w:szCs w:val="24"/>
        </w:rPr>
        <w:t xml:space="preserve"> dramatizes the fight to save medical knowledge during the witch</w:t>
      </w:r>
      <w:r w:rsidR="001B6383" w:rsidRPr="007951A6">
        <w:rPr>
          <w:rFonts w:cs="Arial"/>
          <w:sz w:val="24"/>
          <w:szCs w:val="24"/>
        </w:rPr>
        <w:t>-</w:t>
      </w:r>
      <w:r w:rsidR="0069244E" w:rsidRPr="007951A6">
        <w:rPr>
          <w:rFonts w:cs="Arial"/>
          <w:sz w:val="24"/>
          <w:szCs w:val="24"/>
        </w:rPr>
        <w:t>burning times in Europe 1465 to 1540.</w:t>
      </w:r>
    </w:p>
    <w:p w14:paraId="15AF9042" w14:textId="43668EDC" w:rsidR="00E47496" w:rsidRPr="007951A6" w:rsidRDefault="006F0240" w:rsidP="007A583B">
      <w:pPr>
        <w:numPr>
          <w:ilvl w:val="0"/>
          <w:numId w:val="1"/>
        </w:numPr>
        <w:spacing w:line="480" w:lineRule="auto"/>
        <w:rPr>
          <w:rFonts w:cs="Arial"/>
          <w:sz w:val="24"/>
          <w:szCs w:val="24"/>
        </w:rPr>
      </w:pPr>
      <w:r w:rsidRPr="007951A6">
        <w:rPr>
          <w:rFonts w:cs="Arial"/>
          <w:sz w:val="24"/>
          <w:szCs w:val="24"/>
        </w:rPr>
        <w:t>W</w:t>
      </w:r>
      <w:r w:rsidR="0069244E" w:rsidRPr="007951A6">
        <w:rPr>
          <w:rFonts w:cs="Arial"/>
          <w:sz w:val="24"/>
          <w:szCs w:val="24"/>
        </w:rPr>
        <w:t xml:space="preserve">hile the book is set in the Middle Ages, </w:t>
      </w:r>
      <w:r w:rsidR="00072429" w:rsidRPr="007951A6">
        <w:rPr>
          <w:rFonts w:cs="Arial"/>
          <w:sz w:val="24"/>
          <w:szCs w:val="24"/>
        </w:rPr>
        <w:t>this</w:t>
      </w:r>
      <w:r w:rsidR="0069244E" w:rsidRPr="007951A6">
        <w:rPr>
          <w:rFonts w:cs="Arial"/>
          <w:sz w:val="24"/>
          <w:szCs w:val="24"/>
        </w:rPr>
        <w:t xml:space="preserve"> is certainly not </w:t>
      </w:r>
      <w:r w:rsidR="006A6A46" w:rsidRPr="007951A6">
        <w:rPr>
          <w:rFonts w:cs="Arial"/>
          <w:sz w:val="24"/>
          <w:szCs w:val="24"/>
        </w:rPr>
        <w:t xml:space="preserve">the story of the first woman healer: </w:t>
      </w:r>
      <w:r w:rsidR="004B0A41" w:rsidRPr="007951A6">
        <w:rPr>
          <w:rFonts w:cs="Arial"/>
          <w:sz w:val="24"/>
          <w:szCs w:val="24"/>
        </w:rPr>
        <w:t>W</w:t>
      </w:r>
      <w:r w:rsidR="0069244E" w:rsidRPr="007951A6">
        <w:rPr>
          <w:rFonts w:cs="Arial"/>
          <w:sz w:val="24"/>
          <w:szCs w:val="24"/>
        </w:rPr>
        <w:t xml:space="preserve">hen you look as far back as the </w:t>
      </w:r>
      <w:r w:rsidR="004B0A41" w:rsidRPr="007951A6">
        <w:rPr>
          <w:rFonts w:cs="Arial"/>
          <w:sz w:val="24"/>
          <w:szCs w:val="24"/>
        </w:rPr>
        <w:t>P</w:t>
      </w:r>
      <w:r w:rsidR="0069244E" w:rsidRPr="007951A6">
        <w:rPr>
          <w:rFonts w:cs="Arial"/>
          <w:sz w:val="24"/>
          <w:szCs w:val="24"/>
        </w:rPr>
        <w:t>aleolithic</w:t>
      </w:r>
      <w:r w:rsidR="004B0A41" w:rsidRPr="007951A6">
        <w:rPr>
          <w:rStyle w:val="EndnoteReference"/>
          <w:rFonts w:cs="Arial"/>
          <w:sz w:val="24"/>
          <w:szCs w:val="24"/>
        </w:rPr>
        <w:endnoteReference w:id="1"/>
      </w:r>
      <w:r w:rsidR="0069244E" w:rsidRPr="007951A6">
        <w:rPr>
          <w:rFonts w:cs="Arial"/>
          <w:sz w:val="24"/>
          <w:szCs w:val="24"/>
        </w:rPr>
        <w:t xml:space="preserve"> era, </w:t>
      </w:r>
      <w:r w:rsidR="007A583B" w:rsidRPr="007951A6">
        <w:rPr>
          <w:rFonts w:cs="Arial"/>
          <w:sz w:val="24"/>
          <w:szCs w:val="24"/>
        </w:rPr>
        <w:t xml:space="preserve">people had </w:t>
      </w:r>
      <w:r w:rsidR="0069244E" w:rsidRPr="007951A6">
        <w:rPr>
          <w:rFonts w:cs="Arial"/>
          <w:sz w:val="24"/>
          <w:szCs w:val="24"/>
        </w:rPr>
        <w:t xml:space="preserve">a profound understanding of </w:t>
      </w:r>
      <w:r w:rsidR="00F222C5" w:rsidRPr="007951A6">
        <w:rPr>
          <w:rFonts w:cs="Arial"/>
          <w:sz w:val="24"/>
          <w:szCs w:val="24"/>
        </w:rPr>
        <w:t>plants</w:t>
      </w:r>
      <w:r w:rsidR="0069244E" w:rsidRPr="007951A6">
        <w:rPr>
          <w:rFonts w:cs="Arial"/>
          <w:sz w:val="24"/>
          <w:szCs w:val="24"/>
        </w:rPr>
        <w:t xml:space="preserve"> and their medicinal properties</w:t>
      </w:r>
      <w:r w:rsidR="008F746E" w:rsidRPr="007951A6">
        <w:rPr>
          <w:rStyle w:val="EndnoteReference"/>
          <w:rFonts w:cs="Arial"/>
          <w:sz w:val="24"/>
          <w:szCs w:val="24"/>
        </w:rPr>
        <w:endnoteReference w:id="2"/>
      </w:r>
      <w:r w:rsidR="00F222C5" w:rsidRPr="007951A6">
        <w:rPr>
          <w:rFonts w:cs="Arial"/>
          <w:sz w:val="24"/>
          <w:szCs w:val="24"/>
        </w:rPr>
        <w:t xml:space="preserve"> </w:t>
      </w:r>
      <w:r w:rsidR="00220C63" w:rsidRPr="007951A6">
        <w:rPr>
          <w:rFonts w:cs="Arial"/>
          <w:sz w:val="24"/>
          <w:szCs w:val="24"/>
        </w:rPr>
        <w:t xml:space="preserve">while </w:t>
      </w:r>
      <w:r w:rsidR="004B0A41" w:rsidRPr="007951A6">
        <w:rPr>
          <w:rFonts w:cs="Arial"/>
          <w:sz w:val="24"/>
          <w:szCs w:val="24"/>
        </w:rPr>
        <w:t xml:space="preserve">also </w:t>
      </w:r>
      <w:r w:rsidR="00220C63" w:rsidRPr="007951A6">
        <w:rPr>
          <w:rFonts w:cs="Arial"/>
          <w:sz w:val="24"/>
          <w:szCs w:val="24"/>
        </w:rPr>
        <w:t>living in very</w:t>
      </w:r>
      <w:r w:rsidR="00F222C5" w:rsidRPr="007951A6">
        <w:rPr>
          <w:rFonts w:cs="Arial"/>
          <w:sz w:val="24"/>
          <w:szCs w:val="24"/>
        </w:rPr>
        <w:t xml:space="preserve"> egalitarian</w:t>
      </w:r>
      <w:r w:rsidR="00220C63" w:rsidRPr="007951A6">
        <w:rPr>
          <w:rFonts w:cs="Arial"/>
          <w:sz w:val="24"/>
          <w:szCs w:val="24"/>
        </w:rPr>
        <w:t xml:space="preserve"> </w:t>
      </w:r>
      <w:r w:rsidR="00F222C5" w:rsidRPr="007951A6">
        <w:rPr>
          <w:rFonts w:cs="Arial"/>
          <w:sz w:val="24"/>
          <w:szCs w:val="24"/>
        </w:rPr>
        <w:t>societies.</w:t>
      </w:r>
      <w:r w:rsidR="004B0A41" w:rsidRPr="007951A6">
        <w:rPr>
          <w:rFonts w:cs="Arial"/>
          <w:sz w:val="24"/>
          <w:szCs w:val="24"/>
        </w:rPr>
        <w:t xml:space="preserve"> </w:t>
      </w:r>
    </w:p>
    <w:p w14:paraId="5A953C95" w14:textId="6A72E309" w:rsidR="006A6A46" w:rsidRPr="007951A6" w:rsidRDefault="00072429" w:rsidP="007A583B">
      <w:pPr>
        <w:numPr>
          <w:ilvl w:val="0"/>
          <w:numId w:val="1"/>
        </w:numPr>
        <w:spacing w:line="480" w:lineRule="auto"/>
        <w:rPr>
          <w:rFonts w:cs="Arial"/>
          <w:sz w:val="24"/>
          <w:szCs w:val="24"/>
        </w:rPr>
      </w:pPr>
      <w:r w:rsidRPr="007951A6">
        <w:rPr>
          <w:rFonts w:cs="Arial"/>
          <w:sz w:val="24"/>
          <w:szCs w:val="24"/>
        </w:rPr>
        <w:t>I</w:t>
      </w:r>
      <w:r w:rsidR="004B0A41" w:rsidRPr="007951A6">
        <w:rPr>
          <w:rFonts w:cs="Arial"/>
          <w:sz w:val="24"/>
          <w:szCs w:val="24"/>
        </w:rPr>
        <w:t>n Israel they recently unearthed the skeleton of a 12,000-year-old shaman who they determined was a woman.</w:t>
      </w:r>
    </w:p>
    <w:p w14:paraId="2A42177E" w14:textId="59652CD3" w:rsidR="006A6A46" w:rsidRPr="007951A6" w:rsidRDefault="006A6A46" w:rsidP="007A583B">
      <w:pPr>
        <w:numPr>
          <w:ilvl w:val="0"/>
          <w:numId w:val="1"/>
        </w:numPr>
        <w:spacing w:line="480" w:lineRule="auto"/>
        <w:rPr>
          <w:rFonts w:cs="Arial"/>
          <w:sz w:val="24"/>
          <w:szCs w:val="24"/>
        </w:rPr>
      </w:pPr>
      <w:r w:rsidRPr="007951A6">
        <w:rPr>
          <w:rFonts w:cs="Arial"/>
          <w:sz w:val="24"/>
          <w:szCs w:val="24"/>
        </w:rPr>
        <w:t xml:space="preserve">While the </w:t>
      </w:r>
      <w:r w:rsidR="001B6383" w:rsidRPr="007951A6">
        <w:rPr>
          <w:rFonts w:cs="Arial"/>
          <w:sz w:val="24"/>
          <w:szCs w:val="24"/>
        </w:rPr>
        <w:t>m</w:t>
      </w:r>
      <w:r w:rsidR="0069244E" w:rsidRPr="007951A6">
        <w:rPr>
          <w:rFonts w:cs="Arial"/>
          <w:sz w:val="24"/>
          <w:szCs w:val="24"/>
        </w:rPr>
        <w:t>ain action in the book is set in Italy in</w:t>
      </w:r>
      <w:r w:rsidR="00630DFF" w:rsidRPr="007951A6">
        <w:rPr>
          <w:rFonts w:cs="Arial"/>
          <w:sz w:val="24"/>
          <w:szCs w:val="24"/>
        </w:rPr>
        <w:t xml:space="preserve"> </w:t>
      </w:r>
      <w:r w:rsidRPr="007951A6">
        <w:rPr>
          <w:rFonts w:cs="Arial"/>
          <w:sz w:val="24"/>
          <w:szCs w:val="24"/>
        </w:rPr>
        <w:t>1465 this story really begins in the year 900 CE</w:t>
      </w:r>
      <w:r w:rsidR="006C3DAB" w:rsidRPr="007951A6">
        <w:rPr>
          <w:rFonts w:cs="Arial"/>
          <w:sz w:val="24"/>
          <w:szCs w:val="24"/>
        </w:rPr>
        <w:t xml:space="preserve">, or Common Era, </w:t>
      </w:r>
      <w:r w:rsidRPr="007951A6">
        <w:rPr>
          <w:rFonts w:cs="Arial"/>
          <w:sz w:val="24"/>
          <w:szCs w:val="24"/>
        </w:rPr>
        <w:t xml:space="preserve">which is more </w:t>
      </w:r>
      <w:r w:rsidR="001B6383" w:rsidRPr="007951A6">
        <w:rPr>
          <w:rFonts w:cs="Arial"/>
          <w:sz w:val="24"/>
          <w:szCs w:val="24"/>
        </w:rPr>
        <w:t xml:space="preserve">inclusive </w:t>
      </w:r>
      <w:r w:rsidR="006C3DAB" w:rsidRPr="007951A6">
        <w:rPr>
          <w:rFonts w:cs="Arial"/>
          <w:sz w:val="24"/>
          <w:szCs w:val="24"/>
        </w:rPr>
        <w:t>than</w:t>
      </w:r>
      <w:r w:rsidRPr="007951A6">
        <w:rPr>
          <w:rFonts w:cs="Arial"/>
          <w:sz w:val="24"/>
          <w:szCs w:val="24"/>
        </w:rPr>
        <w:t xml:space="preserve"> AD </w:t>
      </w:r>
      <w:r w:rsidR="006C3DAB" w:rsidRPr="007951A6">
        <w:rPr>
          <w:rFonts w:cs="Arial"/>
          <w:sz w:val="24"/>
          <w:szCs w:val="24"/>
        </w:rPr>
        <w:t>with it’s Christian reference…</w:t>
      </w:r>
      <w:r w:rsidRPr="007951A6">
        <w:rPr>
          <w:rFonts w:cs="Arial"/>
          <w:sz w:val="24"/>
          <w:szCs w:val="24"/>
        </w:rPr>
        <w:t xml:space="preserve">so </w:t>
      </w:r>
      <w:r w:rsidR="00FA265F" w:rsidRPr="007951A6">
        <w:rPr>
          <w:rFonts w:cs="Arial"/>
          <w:sz w:val="24"/>
          <w:szCs w:val="24"/>
        </w:rPr>
        <w:t>900CE.</w:t>
      </w:r>
    </w:p>
    <w:p w14:paraId="47B12745" w14:textId="05384019" w:rsidR="00F222C5" w:rsidRPr="007951A6" w:rsidRDefault="008F746E" w:rsidP="007A583B">
      <w:pPr>
        <w:numPr>
          <w:ilvl w:val="0"/>
          <w:numId w:val="1"/>
        </w:numPr>
        <w:spacing w:line="480" w:lineRule="auto"/>
        <w:rPr>
          <w:rFonts w:cs="Arial"/>
          <w:sz w:val="24"/>
          <w:szCs w:val="24"/>
        </w:rPr>
      </w:pPr>
      <w:r w:rsidRPr="007951A6">
        <w:rPr>
          <w:rFonts w:cs="Arial"/>
          <w:sz w:val="24"/>
          <w:szCs w:val="24"/>
        </w:rPr>
        <w:t>Because of the Silk Road, b</w:t>
      </w:r>
      <w:r w:rsidR="00F222C5" w:rsidRPr="007951A6">
        <w:rPr>
          <w:rFonts w:cs="Arial"/>
          <w:sz w:val="24"/>
          <w:szCs w:val="24"/>
        </w:rPr>
        <w:t xml:space="preserve">etween </w:t>
      </w:r>
      <w:r w:rsidR="00A35980" w:rsidRPr="007951A6">
        <w:rPr>
          <w:rFonts w:cs="Arial"/>
          <w:sz w:val="24"/>
          <w:szCs w:val="24"/>
        </w:rPr>
        <w:t xml:space="preserve">900 </w:t>
      </w:r>
      <w:r w:rsidR="00F222C5" w:rsidRPr="007951A6">
        <w:rPr>
          <w:rFonts w:cs="Arial"/>
          <w:sz w:val="24"/>
          <w:szCs w:val="24"/>
        </w:rPr>
        <w:t>and</w:t>
      </w:r>
      <w:r w:rsidR="00A35980" w:rsidRPr="007951A6">
        <w:rPr>
          <w:rFonts w:cs="Arial"/>
          <w:sz w:val="24"/>
          <w:szCs w:val="24"/>
        </w:rPr>
        <w:t xml:space="preserve"> 1200 CE </w:t>
      </w:r>
      <w:r w:rsidR="00F222C5" w:rsidRPr="007951A6">
        <w:rPr>
          <w:rFonts w:cs="Arial"/>
          <w:sz w:val="24"/>
          <w:szCs w:val="24"/>
        </w:rPr>
        <w:t>there was a</w:t>
      </w:r>
      <w:r w:rsidR="00A35980" w:rsidRPr="007951A6">
        <w:rPr>
          <w:rFonts w:cs="Arial"/>
          <w:sz w:val="24"/>
          <w:szCs w:val="24"/>
        </w:rPr>
        <w:t xml:space="preserve"> flow of </w:t>
      </w:r>
      <w:r w:rsidR="00E47496" w:rsidRPr="007951A6">
        <w:rPr>
          <w:rFonts w:cs="Arial"/>
          <w:sz w:val="24"/>
          <w:szCs w:val="24"/>
        </w:rPr>
        <w:t>information</w:t>
      </w:r>
      <w:r w:rsidR="00A35980" w:rsidRPr="007951A6">
        <w:rPr>
          <w:rFonts w:cs="Arial"/>
          <w:sz w:val="24"/>
          <w:szCs w:val="24"/>
        </w:rPr>
        <w:t xml:space="preserve"> from Asia into the Middle East</w:t>
      </w:r>
      <w:r w:rsidR="00F222C5" w:rsidRPr="007951A6">
        <w:rPr>
          <w:rFonts w:cs="Arial"/>
          <w:sz w:val="24"/>
          <w:szCs w:val="24"/>
        </w:rPr>
        <w:t xml:space="preserve"> and beyond</w:t>
      </w:r>
      <w:r w:rsidR="0069244E" w:rsidRPr="007951A6">
        <w:rPr>
          <w:rFonts w:cs="Arial"/>
          <w:sz w:val="24"/>
          <w:szCs w:val="24"/>
        </w:rPr>
        <w:t>.</w:t>
      </w:r>
      <w:r w:rsidR="007A583B" w:rsidRPr="007951A6">
        <w:rPr>
          <w:rFonts w:cs="Arial"/>
          <w:sz w:val="24"/>
          <w:szCs w:val="24"/>
        </w:rPr>
        <w:t xml:space="preserve"> You can see the</w:t>
      </w:r>
      <w:r w:rsidR="00F222C5" w:rsidRPr="007951A6">
        <w:rPr>
          <w:rFonts w:cs="Arial"/>
          <w:sz w:val="24"/>
          <w:szCs w:val="24"/>
        </w:rPr>
        <w:t>se</w:t>
      </w:r>
      <w:r w:rsidR="007A583B" w:rsidRPr="007951A6">
        <w:rPr>
          <w:rFonts w:cs="Arial"/>
          <w:sz w:val="24"/>
          <w:szCs w:val="24"/>
        </w:rPr>
        <w:t xml:space="preserve"> route</w:t>
      </w:r>
      <w:r w:rsidR="001B6383" w:rsidRPr="007951A6">
        <w:rPr>
          <w:rFonts w:cs="Arial"/>
          <w:sz w:val="24"/>
          <w:szCs w:val="24"/>
        </w:rPr>
        <w:t>s</w:t>
      </w:r>
      <w:r w:rsidR="007A583B" w:rsidRPr="007951A6">
        <w:rPr>
          <w:rFonts w:cs="Arial"/>
          <w:sz w:val="24"/>
          <w:szCs w:val="24"/>
        </w:rPr>
        <w:t xml:space="preserve"> </w:t>
      </w:r>
      <w:r w:rsidR="007A583B" w:rsidRPr="007951A6">
        <w:rPr>
          <w:rFonts w:cs="Arial"/>
          <w:sz w:val="24"/>
          <w:szCs w:val="24"/>
        </w:rPr>
        <w:lastRenderedPageBreak/>
        <w:t xml:space="preserve">and imagine how much knowledge </w:t>
      </w:r>
      <w:r w:rsidR="00F222C5" w:rsidRPr="007951A6">
        <w:rPr>
          <w:rFonts w:cs="Arial"/>
          <w:sz w:val="24"/>
          <w:szCs w:val="24"/>
        </w:rPr>
        <w:t xml:space="preserve">was collected </w:t>
      </w:r>
      <w:r w:rsidR="007A583B" w:rsidRPr="007951A6">
        <w:rPr>
          <w:rFonts w:cs="Arial"/>
          <w:sz w:val="24"/>
          <w:szCs w:val="24"/>
        </w:rPr>
        <w:t xml:space="preserve">as </w:t>
      </w:r>
      <w:r w:rsidR="00F222C5" w:rsidRPr="007951A6">
        <w:rPr>
          <w:rFonts w:cs="Arial"/>
          <w:sz w:val="24"/>
          <w:szCs w:val="24"/>
        </w:rPr>
        <w:t>travelers</w:t>
      </w:r>
      <w:r w:rsidR="007A583B" w:rsidRPr="007951A6">
        <w:rPr>
          <w:rFonts w:cs="Arial"/>
          <w:sz w:val="24"/>
          <w:szCs w:val="24"/>
        </w:rPr>
        <w:t xml:space="preserve"> made their way</w:t>
      </w:r>
      <w:r w:rsidR="00F222C5" w:rsidRPr="007951A6">
        <w:rPr>
          <w:rFonts w:cs="Arial"/>
          <w:sz w:val="24"/>
          <w:szCs w:val="24"/>
        </w:rPr>
        <w:t xml:space="preserve"> from China, and India</w:t>
      </w:r>
      <w:r w:rsidR="007A583B" w:rsidRPr="007951A6">
        <w:rPr>
          <w:rFonts w:cs="Arial"/>
          <w:sz w:val="24"/>
          <w:szCs w:val="24"/>
        </w:rPr>
        <w:t xml:space="preserve"> through the Middle East to Italy and beyond</w:t>
      </w:r>
      <w:r w:rsidR="00A35980" w:rsidRPr="007951A6">
        <w:rPr>
          <w:rFonts w:cs="Arial"/>
          <w:sz w:val="24"/>
          <w:szCs w:val="24"/>
        </w:rPr>
        <w:t xml:space="preserve"> with </w:t>
      </w:r>
      <w:r w:rsidR="00F222C5" w:rsidRPr="007951A6">
        <w:rPr>
          <w:rFonts w:cs="Arial"/>
          <w:sz w:val="24"/>
          <w:szCs w:val="24"/>
        </w:rPr>
        <w:t xml:space="preserve">their </w:t>
      </w:r>
      <w:r w:rsidR="00A35980" w:rsidRPr="007951A6">
        <w:rPr>
          <w:rFonts w:cs="Arial"/>
          <w:sz w:val="24"/>
          <w:szCs w:val="24"/>
        </w:rPr>
        <w:t>silks, spices</w:t>
      </w:r>
      <w:r w:rsidR="0028168E" w:rsidRPr="007951A6">
        <w:rPr>
          <w:rFonts w:cs="Arial"/>
          <w:sz w:val="24"/>
          <w:szCs w:val="24"/>
        </w:rPr>
        <w:t xml:space="preserve">, </w:t>
      </w:r>
      <w:r w:rsidR="00A35980" w:rsidRPr="007951A6">
        <w:rPr>
          <w:rFonts w:cs="Arial"/>
          <w:sz w:val="24"/>
          <w:szCs w:val="24"/>
        </w:rPr>
        <w:t>precious metals</w:t>
      </w:r>
      <w:r w:rsidR="0028168E" w:rsidRPr="007951A6">
        <w:rPr>
          <w:rFonts w:cs="Arial"/>
          <w:sz w:val="24"/>
          <w:szCs w:val="24"/>
        </w:rPr>
        <w:t>, medicine and manuscripts</w:t>
      </w:r>
      <w:r w:rsidR="00A35980" w:rsidRPr="007951A6">
        <w:rPr>
          <w:rFonts w:cs="Arial"/>
          <w:sz w:val="24"/>
          <w:szCs w:val="24"/>
        </w:rPr>
        <w:t xml:space="preserve">. </w:t>
      </w:r>
    </w:p>
    <w:p w14:paraId="40204940" w14:textId="0D921376" w:rsidR="00A9475B" w:rsidRPr="007951A6" w:rsidRDefault="00F222C5" w:rsidP="007A583B">
      <w:pPr>
        <w:numPr>
          <w:ilvl w:val="0"/>
          <w:numId w:val="1"/>
        </w:numPr>
        <w:spacing w:line="480" w:lineRule="auto"/>
        <w:rPr>
          <w:rFonts w:cs="Arial"/>
          <w:sz w:val="24"/>
          <w:szCs w:val="24"/>
        </w:rPr>
      </w:pPr>
      <w:r w:rsidRPr="007951A6">
        <w:rPr>
          <w:rFonts w:cs="Arial"/>
          <w:sz w:val="24"/>
          <w:szCs w:val="24"/>
        </w:rPr>
        <w:t xml:space="preserve">In fact, 900-1200 CE was considered the “Islamic Golden Age” not just in terms of </w:t>
      </w:r>
      <w:r w:rsidR="007B78A6" w:rsidRPr="007951A6">
        <w:rPr>
          <w:rFonts w:cs="Arial"/>
          <w:sz w:val="24"/>
          <w:szCs w:val="24"/>
        </w:rPr>
        <w:t xml:space="preserve">the fabulous </w:t>
      </w:r>
      <w:r w:rsidRPr="007951A6">
        <w:rPr>
          <w:rFonts w:cs="Arial"/>
          <w:sz w:val="24"/>
          <w:szCs w:val="24"/>
        </w:rPr>
        <w:t>wealth</w:t>
      </w:r>
      <w:r w:rsidR="001B6383" w:rsidRPr="007951A6">
        <w:rPr>
          <w:rFonts w:cs="Arial"/>
          <w:sz w:val="24"/>
          <w:szCs w:val="24"/>
        </w:rPr>
        <w:t xml:space="preserve"> that flowed through the area. As a result of this confluence</w:t>
      </w:r>
      <w:r w:rsidR="007B78A6" w:rsidRPr="007951A6">
        <w:rPr>
          <w:rFonts w:cs="Arial"/>
          <w:sz w:val="24"/>
          <w:szCs w:val="24"/>
        </w:rPr>
        <w:t xml:space="preserve"> of travelers</w:t>
      </w:r>
      <w:r w:rsidR="001B6383" w:rsidRPr="007951A6">
        <w:rPr>
          <w:rFonts w:cs="Arial"/>
          <w:sz w:val="24"/>
          <w:szCs w:val="24"/>
        </w:rPr>
        <w:t>, the</w:t>
      </w:r>
      <w:r w:rsidR="00A35980" w:rsidRPr="007951A6">
        <w:rPr>
          <w:rFonts w:cs="Arial"/>
          <w:sz w:val="24"/>
          <w:szCs w:val="24"/>
        </w:rPr>
        <w:t xml:space="preserve"> </w:t>
      </w:r>
      <w:r w:rsidR="0069244E" w:rsidRPr="007951A6">
        <w:rPr>
          <w:rFonts w:cs="Arial"/>
          <w:sz w:val="24"/>
          <w:szCs w:val="24"/>
        </w:rPr>
        <w:t>Middle East</w:t>
      </w:r>
      <w:r w:rsidR="001B6383" w:rsidRPr="007951A6">
        <w:rPr>
          <w:rFonts w:cs="Arial"/>
          <w:sz w:val="24"/>
          <w:szCs w:val="24"/>
        </w:rPr>
        <w:t xml:space="preserve"> and </w:t>
      </w:r>
      <w:r w:rsidR="0069244E" w:rsidRPr="007951A6">
        <w:rPr>
          <w:rFonts w:cs="Arial"/>
          <w:sz w:val="24"/>
          <w:szCs w:val="24"/>
        </w:rPr>
        <w:t>Persia</w:t>
      </w:r>
      <w:r w:rsidR="00A35980" w:rsidRPr="007951A6">
        <w:rPr>
          <w:rFonts w:cs="Arial"/>
          <w:sz w:val="24"/>
          <w:szCs w:val="24"/>
        </w:rPr>
        <w:t xml:space="preserve"> was</w:t>
      </w:r>
      <w:r w:rsidR="0069244E" w:rsidRPr="007951A6">
        <w:rPr>
          <w:rFonts w:cs="Arial"/>
          <w:sz w:val="24"/>
          <w:szCs w:val="24"/>
        </w:rPr>
        <w:t xml:space="preserve"> tremendously advanced in mathematics</w:t>
      </w:r>
      <w:r w:rsidRPr="007951A6">
        <w:rPr>
          <w:rFonts w:cs="Arial"/>
          <w:sz w:val="24"/>
          <w:szCs w:val="24"/>
        </w:rPr>
        <w:t>,</w:t>
      </w:r>
      <w:r w:rsidR="0069244E" w:rsidRPr="007951A6">
        <w:rPr>
          <w:rFonts w:cs="Arial"/>
          <w:sz w:val="24"/>
          <w:szCs w:val="24"/>
        </w:rPr>
        <w:t xml:space="preserve"> science</w:t>
      </w:r>
      <w:r w:rsidRPr="007951A6">
        <w:rPr>
          <w:rFonts w:cs="Arial"/>
          <w:sz w:val="24"/>
          <w:szCs w:val="24"/>
        </w:rPr>
        <w:t>,</w:t>
      </w:r>
      <w:r w:rsidR="0069244E" w:rsidRPr="007951A6">
        <w:rPr>
          <w:rFonts w:cs="Arial"/>
          <w:sz w:val="24"/>
          <w:szCs w:val="24"/>
        </w:rPr>
        <w:t xml:space="preserve"> astronomy</w:t>
      </w:r>
      <w:r w:rsidR="00A9475B" w:rsidRPr="007951A6">
        <w:rPr>
          <w:rFonts w:cs="Arial"/>
          <w:sz w:val="24"/>
          <w:szCs w:val="24"/>
        </w:rPr>
        <w:t>…</w:t>
      </w:r>
    </w:p>
    <w:p w14:paraId="6B8CE207" w14:textId="77777777" w:rsidR="00A9475B" w:rsidRPr="007951A6" w:rsidRDefault="00A9475B" w:rsidP="007A583B">
      <w:pPr>
        <w:numPr>
          <w:ilvl w:val="0"/>
          <w:numId w:val="1"/>
        </w:numPr>
        <w:spacing w:line="480" w:lineRule="auto"/>
        <w:rPr>
          <w:rFonts w:cs="Arial"/>
          <w:sz w:val="24"/>
          <w:szCs w:val="24"/>
        </w:rPr>
      </w:pPr>
      <w:r w:rsidRPr="007951A6">
        <w:rPr>
          <w:rFonts w:cs="Arial"/>
          <w:sz w:val="24"/>
          <w:szCs w:val="24"/>
        </w:rPr>
        <w:t>…</w:t>
      </w:r>
      <w:r w:rsidR="0069244E" w:rsidRPr="007951A6">
        <w:rPr>
          <w:rFonts w:cs="Arial"/>
          <w:sz w:val="24"/>
          <w:szCs w:val="24"/>
        </w:rPr>
        <w:t>medicine</w:t>
      </w:r>
      <w:r w:rsidR="00F222C5" w:rsidRPr="007951A6">
        <w:rPr>
          <w:rFonts w:cs="Arial"/>
          <w:sz w:val="24"/>
          <w:szCs w:val="24"/>
        </w:rPr>
        <w:t>,</w:t>
      </w:r>
      <w:r w:rsidR="0069244E" w:rsidRPr="007951A6">
        <w:rPr>
          <w:rFonts w:cs="Arial"/>
          <w:sz w:val="24"/>
          <w:szCs w:val="24"/>
        </w:rPr>
        <w:t xml:space="preserve"> </w:t>
      </w:r>
      <w:r w:rsidR="007B78A6" w:rsidRPr="007951A6">
        <w:rPr>
          <w:rFonts w:cs="Arial"/>
          <w:sz w:val="24"/>
          <w:szCs w:val="24"/>
        </w:rPr>
        <w:t xml:space="preserve">hygiene, aesthetics, </w:t>
      </w:r>
      <w:r w:rsidR="0069244E" w:rsidRPr="007951A6">
        <w:rPr>
          <w:rFonts w:cs="Arial"/>
          <w:sz w:val="24"/>
          <w:szCs w:val="24"/>
        </w:rPr>
        <w:t>architecture</w:t>
      </w:r>
      <w:r w:rsidR="00F222C5" w:rsidRPr="007951A6">
        <w:rPr>
          <w:rFonts w:cs="Arial"/>
          <w:sz w:val="24"/>
          <w:szCs w:val="24"/>
        </w:rPr>
        <w:t>, and</w:t>
      </w:r>
      <w:r w:rsidR="0069244E" w:rsidRPr="007951A6">
        <w:rPr>
          <w:rFonts w:cs="Arial"/>
          <w:sz w:val="24"/>
          <w:szCs w:val="24"/>
        </w:rPr>
        <w:t xml:space="preserve"> public works like plumbin</w:t>
      </w:r>
      <w:r w:rsidR="00A35980" w:rsidRPr="007951A6">
        <w:rPr>
          <w:rFonts w:cs="Arial"/>
          <w:sz w:val="24"/>
          <w:szCs w:val="24"/>
        </w:rPr>
        <w:t>g and</w:t>
      </w:r>
      <w:r w:rsidR="0069244E" w:rsidRPr="007951A6">
        <w:rPr>
          <w:rFonts w:cs="Arial"/>
          <w:sz w:val="24"/>
          <w:szCs w:val="24"/>
        </w:rPr>
        <w:t xml:space="preserve"> irrigation. </w:t>
      </w:r>
      <w:r w:rsidR="001B6383" w:rsidRPr="007951A6">
        <w:rPr>
          <w:rFonts w:cs="Arial"/>
          <w:sz w:val="24"/>
          <w:szCs w:val="24"/>
        </w:rPr>
        <w:t>The Islamic world was hundreds of years ahead of the West in every way.</w:t>
      </w:r>
      <w:r w:rsidR="007B78A6" w:rsidRPr="007951A6">
        <w:rPr>
          <w:rFonts w:cs="Arial"/>
          <w:sz w:val="24"/>
          <w:szCs w:val="24"/>
        </w:rPr>
        <w:t xml:space="preserve"> </w:t>
      </w:r>
    </w:p>
    <w:p w14:paraId="47E4529D" w14:textId="3EF498F9" w:rsidR="0069244E" w:rsidRPr="007951A6" w:rsidRDefault="00BB59D8" w:rsidP="007A583B">
      <w:pPr>
        <w:numPr>
          <w:ilvl w:val="0"/>
          <w:numId w:val="1"/>
        </w:numPr>
        <w:spacing w:line="480" w:lineRule="auto"/>
        <w:rPr>
          <w:rFonts w:cs="Arial"/>
          <w:sz w:val="24"/>
          <w:szCs w:val="24"/>
        </w:rPr>
      </w:pPr>
      <w:r w:rsidRPr="007951A6">
        <w:rPr>
          <w:rFonts w:cs="Arial"/>
          <w:sz w:val="24"/>
          <w:szCs w:val="24"/>
        </w:rPr>
        <w:t>And</w:t>
      </w:r>
      <w:r w:rsidR="0028168E" w:rsidRPr="007951A6">
        <w:rPr>
          <w:rFonts w:cs="Arial"/>
          <w:sz w:val="24"/>
          <w:szCs w:val="24"/>
        </w:rPr>
        <w:t>,</w:t>
      </w:r>
      <w:r w:rsidRPr="007951A6">
        <w:rPr>
          <w:rFonts w:cs="Arial"/>
          <w:sz w:val="24"/>
          <w:szCs w:val="24"/>
        </w:rPr>
        <w:t xml:space="preserve"> of course</w:t>
      </w:r>
      <w:r w:rsidR="0028168E" w:rsidRPr="007951A6">
        <w:rPr>
          <w:rFonts w:cs="Arial"/>
          <w:sz w:val="24"/>
          <w:szCs w:val="24"/>
        </w:rPr>
        <w:t>,</w:t>
      </w:r>
      <w:r w:rsidRPr="007951A6">
        <w:rPr>
          <w:rFonts w:cs="Arial"/>
          <w:sz w:val="24"/>
          <w:szCs w:val="24"/>
        </w:rPr>
        <w:t xml:space="preserve"> women contributed to these advancements. </w:t>
      </w:r>
      <w:r w:rsidR="00A9475B" w:rsidRPr="007951A6">
        <w:rPr>
          <w:rFonts w:cs="Arial"/>
          <w:sz w:val="24"/>
          <w:szCs w:val="24"/>
        </w:rPr>
        <w:t>T</w:t>
      </w:r>
      <w:r w:rsidR="00331842" w:rsidRPr="007951A6">
        <w:rPr>
          <w:rFonts w:cs="Arial"/>
          <w:sz w:val="24"/>
          <w:szCs w:val="24"/>
        </w:rPr>
        <w:t>he Islamic world paid a very important role in both developing and preserving knowledge. When the Library of Alexandria was burned</w:t>
      </w:r>
      <w:r w:rsidR="0004704E" w:rsidRPr="007951A6">
        <w:rPr>
          <w:rFonts w:cs="Arial"/>
          <w:sz w:val="24"/>
          <w:szCs w:val="24"/>
        </w:rPr>
        <w:t>,</w:t>
      </w:r>
      <w:r w:rsidR="00331842" w:rsidRPr="007951A6">
        <w:rPr>
          <w:rFonts w:cs="Arial"/>
          <w:sz w:val="24"/>
          <w:szCs w:val="24"/>
        </w:rPr>
        <w:t xml:space="preserve"> it is said that many of the scrolls were spirited away to safety in Persia. </w:t>
      </w:r>
      <w:r w:rsidR="004410CA" w:rsidRPr="007951A6">
        <w:rPr>
          <w:rFonts w:cs="Arial"/>
          <w:sz w:val="24"/>
          <w:szCs w:val="24"/>
        </w:rPr>
        <w:t>The</w:t>
      </w:r>
      <w:r w:rsidR="0028168E" w:rsidRPr="007951A6">
        <w:rPr>
          <w:rFonts w:cs="Arial"/>
          <w:sz w:val="24"/>
          <w:szCs w:val="24"/>
        </w:rPr>
        <w:t xml:space="preserve"> Golden Age</w:t>
      </w:r>
      <w:r w:rsidR="007B78A6" w:rsidRPr="007951A6">
        <w:rPr>
          <w:rFonts w:cs="Arial"/>
          <w:sz w:val="24"/>
          <w:szCs w:val="24"/>
        </w:rPr>
        <w:t xml:space="preserve"> </w:t>
      </w:r>
      <w:r w:rsidR="004410CA" w:rsidRPr="007951A6">
        <w:rPr>
          <w:rFonts w:cs="Arial"/>
          <w:sz w:val="24"/>
          <w:szCs w:val="24"/>
        </w:rPr>
        <w:t>ended when the</w:t>
      </w:r>
      <w:r w:rsidR="007B78A6" w:rsidRPr="007951A6">
        <w:rPr>
          <w:rFonts w:cs="Arial"/>
          <w:sz w:val="24"/>
          <w:szCs w:val="24"/>
        </w:rPr>
        <w:t xml:space="preserve"> West figured out a way to</w:t>
      </w:r>
      <w:r w:rsidR="00331842" w:rsidRPr="007951A6">
        <w:rPr>
          <w:rFonts w:cs="Arial"/>
          <w:sz w:val="24"/>
          <w:szCs w:val="24"/>
        </w:rPr>
        <w:t xml:space="preserve"> </w:t>
      </w:r>
      <w:r w:rsidR="004410CA" w:rsidRPr="007951A6">
        <w:rPr>
          <w:rFonts w:cs="Arial"/>
          <w:sz w:val="24"/>
          <w:szCs w:val="24"/>
        </w:rPr>
        <w:t>avoid</w:t>
      </w:r>
      <w:r w:rsidR="00331842" w:rsidRPr="007951A6">
        <w:rPr>
          <w:rFonts w:cs="Arial"/>
          <w:sz w:val="24"/>
          <w:szCs w:val="24"/>
        </w:rPr>
        <w:t xml:space="preserve"> the overland </w:t>
      </w:r>
      <w:r w:rsidR="004410CA" w:rsidRPr="007951A6">
        <w:rPr>
          <w:rFonts w:cs="Arial"/>
          <w:sz w:val="24"/>
          <w:szCs w:val="24"/>
        </w:rPr>
        <w:t>route</w:t>
      </w:r>
      <w:r w:rsidR="00331842" w:rsidRPr="007951A6">
        <w:rPr>
          <w:rFonts w:cs="Arial"/>
          <w:sz w:val="24"/>
          <w:szCs w:val="24"/>
        </w:rPr>
        <w:t xml:space="preserve"> and</w:t>
      </w:r>
      <w:r w:rsidR="007B78A6" w:rsidRPr="007951A6">
        <w:rPr>
          <w:rFonts w:cs="Arial"/>
          <w:sz w:val="24"/>
          <w:szCs w:val="24"/>
        </w:rPr>
        <w:t xml:space="preserve"> sail to the Far East</w:t>
      </w:r>
      <w:r w:rsidR="00331842" w:rsidRPr="007951A6">
        <w:rPr>
          <w:rFonts w:cs="Arial"/>
          <w:sz w:val="24"/>
          <w:szCs w:val="24"/>
        </w:rPr>
        <w:t xml:space="preserve">, </w:t>
      </w:r>
      <w:r w:rsidR="007B78A6" w:rsidRPr="007951A6">
        <w:rPr>
          <w:rFonts w:cs="Arial"/>
          <w:sz w:val="24"/>
          <w:szCs w:val="24"/>
        </w:rPr>
        <w:t>bypass</w:t>
      </w:r>
      <w:r w:rsidR="00331842" w:rsidRPr="007951A6">
        <w:rPr>
          <w:rFonts w:cs="Arial"/>
          <w:sz w:val="24"/>
          <w:szCs w:val="24"/>
        </w:rPr>
        <w:t>ing</w:t>
      </w:r>
      <w:r w:rsidR="007B78A6" w:rsidRPr="007951A6">
        <w:rPr>
          <w:rFonts w:cs="Arial"/>
          <w:sz w:val="24"/>
          <w:szCs w:val="24"/>
        </w:rPr>
        <w:t xml:space="preserve"> the Middle East</w:t>
      </w:r>
      <w:r w:rsidR="00331842" w:rsidRPr="007951A6">
        <w:rPr>
          <w:rFonts w:cs="Arial"/>
          <w:sz w:val="24"/>
          <w:szCs w:val="24"/>
        </w:rPr>
        <w:t xml:space="preserve"> and ushering in the Age of Discovery</w:t>
      </w:r>
      <w:r w:rsidR="007B78A6" w:rsidRPr="007951A6">
        <w:rPr>
          <w:rFonts w:cs="Arial"/>
          <w:sz w:val="24"/>
          <w:szCs w:val="24"/>
        </w:rPr>
        <w:t xml:space="preserve">. </w:t>
      </w:r>
    </w:p>
    <w:p w14:paraId="58BF900E" w14:textId="4AE1F314" w:rsidR="00A9475B" w:rsidRPr="007951A6" w:rsidRDefault="00F222C5" w:rsidP="007A583B">
      <w:pPr>
        <w:numPr>
          <w:ilvl w:val="0"/>
          <w:numId w:val="1"/>
        </w:numPr>
        <w:spacing w:line="480" w:lineRule="auto"/>
        <w:rPr>
          <w:rFonts w:cs="Arial"/>
          <w:sz w:val="24"/>
          <w:szCs w:val="24"/>
        </w:rPr>
      </w:pPr>
      <w:r w:rsidRPr="007951A6">
        <w:rPr>
          <w:rFonts w:cs="Arial"/>
          <w:sz w:val="24"/>
          <w:szCs w:val="24"/>
        </w:rPr>
        <w:t xml:space="preserve">The entry point </w:t>
      </w:r>
      <w:r w:rsidR="001B6383" w:rsidRPr="007951A6">
        <w:rPr>
          <w:rFonts w:cs="Arial"/>
          <w:sz w:val="24"/>
          <w:szCs w:val="24"/>
        </w:rPr>
        <w:t xml:space="preserve">into Europe for all this </w:t>
      </w:r>
      <w:r w:rsidR="007B78A6" w:rsidRPr="007951A6">
        <w:rPr>
          <w:rFonts w:cs="Arial"/>
          <w:sz w:val="24"/>
          <w:szCs w:val="24"/>
        </w:rPr>
        <w:t xml:space="preserve">wealth and </w:t>
      </w:r>
      <w:r w:rsidR="001B6383" w:rsidRPr="007951A6">
        <w:rPr>
          <w:rFonts w:cs="Arial"/>
          <w:sz w:val="24"/>
          <w:szCs w:val="24"/>
        </w:rPr>
        <w:t>knowledge, then</w:t>
      </w:r>
      <w:r w:rsidRPr="007951A6">
        <w:rPr>
          <w:rFonts w:cs="Arial"/>
          <w:sz w:val="24"/>
          <w:szCs w:val="24"/>
        </w:rPr>
        <w:t>, was through Italy</w:t>
      </w:r>
      <w:r w:rsidR="00D95AFA" w:rsidRPr="007951A6">
        <w:rPr>
          <w:rFonts w:cs="Arial"/>
          <w:sz w:val="24"/>
          <w:szCs w:val="24"/>
        </w:rPr>
        <w:t xml:space="preserve">, which is why Salerno, Italy is </w:t>
      </w:r>
      <w:r w:rsidR="00331842" w:rsidRPr="007951A6">
        <w:rPr>
          <w:rFonts w:cs="Arial"/>
          <w:sz w:val="24"/>
          <w:szCs w:val="24"/>
        </w:rPr>
        <w:t>where</w:t>
      </w:r>
      <w:r w:rsidR="00D95AFA" w:rsidRPr="007951A6">
        <w:rPr>
          <w:rFonts w:cs="Arial"/>
          <w:sz w:val="24"/>
          <w:szCs w:val="24"/>
        </w:rPr>
        <w:t xml:space="preserve"> our story begins</w:t>
      </w:r>
      <w:r w:rsidR="007B78A6" w:rsidRPr="007951A6">
        <w:rPr>
          <w:rFonts w:cs="Arial"/>
          <w:sz w:val="24"/>
          <w:szCs w:val="24"/>
        </w:rPr>
        <w:t>.</w:t>
      </w:r>
      <w:r w:rsidR="00D95AFA" w:rsidRPr="007951A6">
        <w:rPr>
          <w:rFonts w:cs="Arial"/>
          <w:sz w:val="24"/>
          <w:szCs w:val="24"/>
        </w:rPr>
        <w:t xml:space="preserve"> </w:t>
      </w:r>
      <w:r w:rsidR="007B78A6" w:rsidRPr="007951A6">
        <w:rPr>
          <w:rFonts w:cs="Arial"/>
          <w:sz w:val="24"/>
          <w:szCs w:val="24"/>
        </w:rPr>
        <w:t>T</w:t>
      </w:r>
      <w:r w:rsidR="006A6A46" w:rsidRPr="007951A6">
        <w:rPr>
          <w:rFonts w:cs="Arial"/>
          <w:sz w:val="24"/>
          <w:szCs w:val="24"/>
        </w:rPr>
        <w:t xml:space="preserve">he </w:t>
      </w:r>
      <w:r w:rsidR="007B78A6" w:rsidRPr="007951A6">
        <w:rPr>
          <w:rFonts w:cs="Arial"/>
          <w:sz w:val="24"/>
          <w:szCs w:val="24"/>
        </w:rPr>
        <w:t>U</w:t>
      </w:r>
      <w:r w:rsidR="006A6A46" w:rsidRPr="007951A6">
        <w:rPr>
          <w:rFonts w:cs="Arial"/>
          <w:sz w:val="24"/>
          <w:szCs w:val="24"/>
        </w:rPr>
        <w:t>niversity of Salerno</w:t>
      </w:r>
      <w:r w:rsidR="006C3DAB" w:rsidRPr="007951A6">
        <w:rPr>
          <w:rFonts w:cs="Arial"/>
          <w:sz w:val="24"/>
          <w:szCs w:val="24"/>
        </w:rPr>
        <w:t xml:space="preserve"> </w:t>
      </w:r>
      <w:r w:rsidR="00D95AFA" w:rsidRPr="007951A6">
        <w:rPr>
          <w:rFonts w:cs="Arial"/>
          <w:sz w:val="24"/>
          <w:szCs w:val="24"/>
        </w:rPr>
        <w:t>was</w:t>
      </w:r>
      <w:r w:rsidR="006A6A46" w:rsidRPr="007951A6">
        <w:rPr>
          <w:rFonts w:cs="Arial"/>
          <w:sz w:val="24"/>
          <w:szCs w:val="24"/>
        </w:rPr>
        <w:t xml:space="preserve"> the first </w:t>
      </w:r>
      <w:r w:rsidR="007B78A6" w:rsidRPr="007951A6">
        <w:rPr>
          <w:rFonts w:cs="Arial"/>
          <w:sz w:val="24"/>
          <w:szCs w:val="24"/>
        </w:rPr>
        <w:t>m</w:t>
      </w:r>
      <w:r w:rsidR="006A6A46" w:rsidRPr="007951A6">
        <w:rPr>
          <w:rFonts w:cs="Arial"/>
          <w:sz w:val="24"/>
          <w:szCs w:val="24"/>
        </w:rPr>
        <w:t xml:space="preserve">edical </w:t>
      </w:r>
      <w:r w:rsidR="00D95AFA" w:rsidRPr="007951A6">
        <w:rPr>
          <w:rFonts w:cs="Arial"/>
          <w:sz w:val="24"/>
          <w:szCs w:val="24"/>
        </w:rPr>
        <w:t>college</w:t>
      </w:r>
      <w:r w:rsidR="006A6A46" w:rsidRPr="007951A6">
        <w:rPr>
          <w:rFonts w:cs="Arial"/>
          <w:sz w:val="24"/>
          <w:szCs w:val="24"/>
        </w:rPr>
        <w:t xml:space="preserve"> in Europe</w:t>
      </w:r>
      <w:r w:rsidR="00331842" w:rsidRPr="007951A6">
        <w:rPr>
          <w:rStyle w:val="EndnoteReference"/>
          <w:rFonts w:cs="Arial"/>
          <w:sz w:val="24"/>
          <w:szCs w:val="24"/>
        </w:rPr>
        <w:endnoteReference w:id="3"/>
      </w:r>
      <w:r w:rsidR="006A6A46" w:rsidRPr="007951A6">
        <w:rPr>
          <w:rFonts w:cs="Arial"/>
          <w:sz w:val="24"/>
          <w:szCs w:val="24"/>
        </w:rPr>
        <w:t xml:space="preserve"> </w:t>
      </w:r>
      <w:r w:rsidR="00D95AFA" w:rsidRPr="007951A6">
        <w:rPr>
          <w:rFonts w:cs="Arial"/>
          <w:sz w:val="24"/>
          <w:szCs w:val="24"/>
        </w:rPr>
        <w:t xml:space="preserve">and it was privy to all the wisdom that had been gathered along the Silk Road. </w:t>
      </w:r>
    </w:p>
    <w:p w14:paraId="448BFDD0" w14:textId="3E324A49" w:rsidR="006A6A46" w:rsidRPr="007951A6" w:rsidRDefault="006A6A46" w:rsidP="007A583B">
      <w:pPr>
        <w:numPr>
          <w:ilvl w:val="0"/>
          <w:numId w:val="1"/>
        </w:numPr>
        <w:spacing w:line="480" w:lineRule="auto"/>
        <w:rPr>
          <w:rFonts w:cs="Arial"/>
          <w:sz w:val="24"/>
          <w:szCs w:val="24"/>
        </w:rPr>
      </w:pPr>
      <w:r w:rsidRPr="007951A6">
        <w:rPr>
          <w:rFonts w:cs="Arial"/>
          <w:sz w:val="24"/>
          <w:szCs w:val="24"/>
        </w:rPr>
        <w:lastRenderedPageBreak/>
        <w:t xml:space="preserve">It was </w:t>
      </w:r>
      <w:r w:rsidR="00D95AFA" w:rsidRPr="007951A6">
        <w:rPr>
          <w:rFonts w:cs="Arial"/>
          <w:sz w:val="24"/>
          <w:szCs w:val="24"/>
        </w:rPr>
        <w:t xml:space="preserve">also </w:t>
      </w:r>
      <w:r w:rsidRPr="007951A6">
        <w:rPr>
          <w:rFonts w:cs="Arial"/>
          <w:sz w:val="24"/>
          <w:szCs w:val="24"/>
        </w:rPr>
        <w:t>one of the few places where women could study</w:t>
      </w:r>
      <w:r w:rsidR="00331842" w:rsidRPr="007951A6">
        <w:rPr>
          <w:rFonts w:cs="Arial"/>
          <w:sz w:val="24"/>
          <w:szCs w:val="24"/>
        </w:rPr>
        <w:t xml:space="preserve">: Muslims wouldn’t let men provide medical attention to their wives, so they educated women to be doctors in Salerno. Jews weren’t allowed in universities anywhere else so Jewish women studied there. Christians wouldn’t educate their women on any subject at all outside of the convent, so Salerno became the one place where a woman could congregate and study, could move through a city with a book in her arm without raising suspicion. The University of Salerno </w:t>
      </w:r>
      <w:r w:rsidRPr="007951A6">
        <w:rPr>
          <w:rFonts w:cs="Arial"/>
          <w:sz w:val="24"/>
          <w:szCs w:val="24"/>
        </w:rPr>
        <w:t xml:space="preserve">was </w:t>
      </w:r>
      <w:r w:rsidR="00331842" w:rsidRPr="007951A6">
        <w:rPr>
          <w:rFonts w:cs="Arial"/>
          <w:sz w:val="24"/>
          <w:szCs w:val="24"/>
        </w:rPr>
        <w:t xml:space="preserve">also </w:t>
      </w:r>
      <w:r w:rsidRPr="007951A6">
        <w:rPr>
          <w:rFonts w:cs="Arial"/>
          <w:sz w:val="24"/>
          <w:szCs w:val="24"/>
        </w:rPr>
        <w:t>the last to close its doors to women which didn't happen until the Napoleonic time in the 1800s.</w:t>
      </w:r>
    </w:p>
    <w:p w14:paraId="3B3A9766" w14:textId="63CDD96B" w:rsidR="006A6A46" w:rsidRPr="007951A6" w:rsidRDefault="006A6A46" w:rsidP="007A583B">
      <w:pPr>
        <w:numPr>
          <w:ilvl w:val="0"/>
          <w:numId w:val="1"/>
        </w:numPr>
        <w:spacing w:line="480" w:lineRule="auto"/>
        <w:rPr>
          <w:rFonts w:cs="Arial"/>
          <w:sz w:val="24"/>
          <w:szCs w:val="24"/>
        </w:rPr>
      </w:pPr>
      <w:r w:rsidRPr="007951A6">
        <w:rPr>
          <w:rFonts w:cs="Arial"/>
          <w:sz w:val="24"/>
          <w:szCs w:val="24"/>
        </w:rPr>
        <w:t xml:space="preserve">The women that they trained there were called Salernistas, and they were world renowned. </w:t>
      </w:r>
      <w:r w:rsidR="00D95AFA" w:rsidRPr="007951A6">
        <w:rPr>
          <w:rFonts w:cs="Arial"/>
          <w:sz w:val="24"/>
          <w:szCs w:val="24"/>
        </w:rPr>
        <w:t>Highly educated, competent like no others, t</w:t>
      </w:r>
      <w:r w:rsidRPr="007951A6">
        <w:rPr>
          <w:rFonts w:cs="Arial"/>
          <w:sz w:val="24"/>
          <w:szCs w:val="24"/>
        </w:rPr>
        <w:t>hey went all over the world treating kings and emperors</w:t>
      </w:r>
      <w:r w:rsidR="00A35980" w:rsidRPr="007951A6">
        <w:rPr>
          <w:rFonts w:cs="Arial"/>
          <w:sz w:val="24"/>
          <w:szCs w:val="24"/>
        </w:rPr>
        <w:t xml:space="preserve">, </w:t>
      </w:r>
      <w:r w:rsidRPr="007951A6">
        <w:rPr>
          <w:rFonts w:cs="Arial"/>
          <w:sz w:val="24"/>
          <w:szCs w:val="24"/>
        </w:rPr>
        <w:t>delivering babies to the Queen</w:t>
      </w:r>
      <w:r w:rsidR="00A35980" w:rsidRPr="007951A6">
        <w:rPr>
          <w:rFonts w:cs="Arial"/>
          <w:sz w:val="24"/>
          <w:szCs w:val="24"/>
        </w:rPr>
        <w:t xml:space="preserve">s, </w:t>
      </w:r>
      <w:r w:rsidR="00D95AFA" w:rsidRPr="007951A6">
        <w:rPr>
          <w:rFonts w:cs="Arial"/>
          <w:sz w:val="24"/>
          <w:szCs w:val="24"/>
        </w:rPr>
        <w:t xml:space="preserve">disseminating their knowledge, </w:t>
      </w:r>
      <w:r w:rsidR="00A35980" w:rsidRPr="007951A6">
        <w:rPr>
          <w:rFonts w:cs="Arial"/>
          <w:sz w:val="24"/>
          <w:szCs w:val="24"/>
        </w:rPr>
        <w:t>welcomed where other women were not</w:t>
      </w:r>
      <w:r w:rsidRPr="007951A6">
        <w:rPr>
          <w:rFonts w:cs="Arial"/>
          <w:sz w:val="24"/>
          <w:szCs w:val="24"/>
        </w:rPr>
        <w:t>.</w:t>
      </w:r>
      <w:r w:rsidR="007B78A6" w:rsidRPr="007951A6">
        <w:rPr>
          <w:rFonts w:cs="Arial"/>
          <w:sz w:val="24"/>
          <w:szCs w:val="24"/>
        </w:rPr>
        <w:t xml:space="preserve"> This is a depiction </w:t>
      </w:r>
      <w:r w:rsidR="000032CE" w:rsidRPr="007951A6">
        <w:rPr>
          <w:rFonts w:cs="Arial"/>
          <w:sz w:val="24"/>
          <w:szCs w:val="24"/>
        </w:rPr>
        <w:t xml:space="preserve">from the time </w:t>
      </w:r>
      <w:r w:rsidR="007B78A6" w:rsidRPr="007951A6">
        <w:rPr>
          <w:rFonts w:cs="Arial"/>
          <w:sz w:val="24"/>
          <w:szCs w:val="24"/>
        </w:rPr>
        <w:t>of a king on his knees begging to be attended to by the Salernistas</w:t>
      </w:r>
      <w:r w:rsidR="00D932CA" w:rsidRPr="007951A6">
        <w:rPr>
          <w:rFonts w:cs="Arial"/>
          <w:sz w:val="24"/>
          <w:szCs w:val="24"/>
        </w:rPr>
        <w:t xml:space="preserve"> or at the very least paying homage.</w:t>
      </w:r>
    </w:p>
    <w:p w14:paraId="51BBB096" w14:textId="4048B1E3" w:rsidR="006F0C0C" w:rsidRPr="007951A6" w:rsidRDefault="006F0C0C" w:rsidP="00D82347">
      <w:pPr>
        <w:numPr>
          <w:ilvl w:val="0"/>
          <w:numId w:val="1"/>
        </w:numPr>
        <w:spacing w:line="480" w:lineRule="auto"/>
        <w:rPr>
          <w:rFonts w:cs="Arial"/>
          <w:sz w:val="24"/>
          <w:szCs w:val="24"/>
        </w:rPr>
      </w:pPr>
      <w:r w:rsidRPr="007951A6">
        <w:rPr>
          <w:rFonts w:cs="Arial"/>
          <w:sz w:val="24"/>
          <w:szCs w:val="24"/>
        </w:rPr>
        <w:t xml:space="preserve">We tend to think of knowledge as a steady uphill trajectory learning more and more all the time but in fact it's much more of a roller coaster than that. the Romans invented </w:t>
      </w:r>
      <w:r w:rsidR="004410CA" w:rsidRPr="007951A6">
        <w:rPr>
          <w:rFonts w:cs="Arial"/>
          <w:sz w:val="24"/>
          <w:szCs w:val="24"/>
        </w:rPr>
        <w:t>concrete before 150 BCE</w:t>
      </w:r>
      <w:r w:rsidR="004410CA" w:rsidRPr="007951A6">
        <w:rPr>
          <w:rStyle w:val="EndnoteReference"/>
          <w:rFonts w:cs="Arial"/>
          <w:sz w:val="24"/>
          <w:szCs w:val="24"/>
        </w:rPr>
        <w:endnoteReference w:id="4"/>
      </w:r>
      <w:r w:rsidR="004410CA" w:rsidRPr="007951A6">
        <w:rPr>
          <w:rFonts w:cs="Arial"/>
          <w:sz w:val="24"/>
          <w:szCs w:val="24"/>
        </w:rPr>
        <w:t xml:space="preserve"> </w:t>
      </w:r>
      <w:r w:rsidR="00D82347" w:rsidRPr="007951A6">
        <w:rPr>
          <w:rFonts w:cs="Arial"/>
          <w:sz w:val="24"/>
          <w:szCs w:val="24"/>
        </w:rPr>
        <w:t>b</w:t>
      </w:r>
      <w:r w:rsidRPr="007951A6">
        <w:rPr>
          <w:rFonts w:cs="Arial"/>
          <w:sz w:val="24"/>
          <w:szCs w:val="24"/>
        </w:rPr>
        <w:t xml:space="preserve">ut after the fall of the Roman Empire and the withdrawal of Romans from Western Europe, that knowledge was </w:t>
      </w:r>
      <w:r w:rsidR="00D82347" w:rsidRPr="007951A6">
        <w:rPr>
          <w:rFonts w:cs="Arial"/>
          <w:sz w:val="24"/>
          <w:szCs w:val="24"/>
        </w:rPr>
        <w:t>lost,</w:t>
      </w:r>
      <w:r w:rsidRPr="007951A6">
        <w:rPr>
          <w:rFonts w:cs="Arial"/>
          <w:sz w:val="24"/>
          <w:szCs w:val="24"/>
        </w:rPr>
        <w:t xml:space="preserve"> and it took them years to figure out how to make cement again. In the case of medical knowledge, at the University of Salerno, they knew how to do ocular surgery for cataracts in the 1300s. They had anesthetics.</w:t>
      </w:r>
      <w:r w:rsidR="00B62520" w:rsidRPr="007951A6">
        <w:rPr>
          <w:rFonts w:eastAsia="Times New Roman" w:cs="Arial"/>
          <w:sz w:val="24"/>
          <w:szCs w:val="24"/>
        </w:rPr>
        <w:t xml:space="preserve"> </w:t>
      </w:r>
      <w:r w:rsidR="00B62520" w:rsidRPr="007951A6">
        <w:rPr>
          <w:rFonts w:cs="Arial"/>
          <w:sz w:val="24"/>
          <w:szCs w:val="24"/>
        </w:rPr>
        <w:t>In</w:t>
      </w:r>
      <w:r w:rsidR="00B62520" w:rsidRPr="007951A6">
        <w:rPr>
          <w:rFonts w:eastAsia="Times New Roman" w:cs="Arial"/>
          <w:sz w:val="24"/>
          <w:szCs w:val="24"/>
        </w:rPr>
        <w:t xml:space="preserve"> </w:t>
      </w:r>
      <w:r w:rsidR="00B62520" w:rsidRPr="007951A6">
        <w:rPr>
          <w:rFonts w:cs="Arial"/>
          <w:sz w:val="24"/>
          <w:szCs w:val="24"/>
        </w:rPr>
        <w:t>1098 the “</w:t>
      </w:r>
      <w:proofErr w:type="spellStart"/>
      <w:r w:rsidR="00B62520" w:rsidRPr="007951A6">
        <w:rPr>
          <w:rFonts w:cs="Arial"/>
          <w:sz w:val="24"/>
          <w:szCs w:val="24"/>
        </w:rPr>
        <w:t>Antidotorium</w:t>
      </w:r>
      <w:proofErr w:type="spellEnd"/>
      <w:r w:rsidR="00B62520" w:rsidRPr="007951A6">
        <w:rPr>
          <w:rFonts w:cs="Arial"/>
          <w:sz w:val="24"/>
          <w:szCs w:val="24"/>
        </w:rPr>
        <w:t xml:space="preserve">”, </w:t>
      </w:r>
      <w:r w:rsidR="00FA265F" w:rsidRPr="007951A6">
        <w:rPr>
          <w:rFonts w:cs="Arial"/>
          <w:sz w:val="24"/>
          <w:szCs w:val="24"/>
        </w:rPr>
        <w:t xml:space="preserve">was </w:t>
      </w:r>
      <w:r w:rsidR="00B62520" w:rsidRPr="007951A6">
        <w:rPr>
          <w:rFonts w:cs="Arial"/>
          <w:sz w:val="24"/>
          <w:szCs w:val="24"/>
        </w:rPr>
        <w:t>a collection of 2650 medical prescriptions from Salern</w:t>
      </w:r>
      <w:r w:rsidR="00FA265F" w:rsidRPr="007951A6">
        <w:rPr>
          <w:rFonts w:cs="Arial"/>
          <w:sz w:val="24"/>
          <w:szCs w:val="24"/>
        </w:rPr>
        <w:t>o</w:t>
      </w:r>
      <w:r w:rsidR="00B62520" w:rsidRPr="007951A6">
        <w:rPr>
          <w:rFonts w:cs="Arial"/>
          <w:sz w:val="24"/>
          <w:szCs w:val="24"/>
        </w:rPr>
        <w:t>.</w:t>
      </w:r>
      <w:r w:rsidR="00B62520" w:rsidRPr="007951A6">
        <w:rPr>
          <w:rStyle w:val="EndnoteReference"/>
          <w:rFonts w:cs="Arial"/>
          <w:sz w:val="24"/>
          <w:szCs w:val="24"/>
        </w:rPr>
        <w:endnoteReference w:id="5"/>
      </w:r>
      <w:r w:rsidR="00D82347" w:rsidRPr="007951A6">
        <w:rPr>
          <w:rFonts w:cs="Arial"/>
          <w:sz w:val="24"/>
          <w:szCs w:val="24"/>
        </w:rPr>
        <w:t xml:space="preserve"> </w:t>
      </w:r>
      <w:r w:rsidRPr="007951A6">
        <w:rPr>
          <w:rFonts w:cs="Arial"/>
          <w:sz w:val="24"/>
          <w:szCs w:val="24"/>
        </w:rPr>
        <w:t xml:space="preserve"> It's </w:t>
      </w:r>
      <w:r w:rsidRPr="007951A6">
        <w:rPr>
          <w:rFonts w:cs="Arial"/>
          <w:sz w:val="24"/>
          <w:szCs w:val="24"/>
        </w:rPr>
        <w:lastRenderedPageBreak/>
        <w:t>quite incredible</w:t>
      </w:r>
      <w:r w:rsidR="00D82347" w:rsidRPr="007951A6">
        <w:rPr>
          <w:rFonts w:cs="Arial"/>
          <w:sz w:val="24"/>
          <w:szCs w:val="24"/>
        </w:rPr>
        <w:t xml:space="preserve"> but </w:t>
      </w:r>
      <w:r w:rsidRPr="007951A6">
        <w:rPr>
          <w:rFonts w:cs="Arial"/>
          <w:sz w:val="24"/>
          <w:szCs w:val="24"/>
        </w:rPr>
        <w:t xml:space="preserve">we think of medicine in the Middle Ages </w:t>
      </w:r>
      <w:r w:rsidR="00D82347" w:rsidRPr="007951A6">
        <w:rPr>
          <w:rFonts w:cs="Arial"/>
          <w:sz w:val="24"/>
          <w:szCs w:val="24"/>
        </w:rPr>
        <w:t>a</w:t>
      </w:r>
      <w:r w:rsidRPr="007951A6">
        <w:rPr>
          <w:rFonts w:cs="Arial"/>
          <w:sz w:val="24"/>
          <w:szCs w:val="24"/>
        </w:rPr>
        <w:t xml:space="preserve">s </w:t>
      </w:r>
      <w:r w:rsidR="000032CE" w:rsidRPr="007951A6">
        <w:rPr>
          <w:rFonts w:cs="Arial"/>
          <w:sz w:val="24"/>
          <w:szCs w:val="24"/>
        </w:rPr>
        <w:t xml:space="preserve">having fallen to </w:t>
      </w:r>
      <w:r w:rsidR="00FA265F" w:rsidRPr="007951A6">
        <w:rPr>
          <w:rFonts w:cs="Arial"/>
          <w:sz w:val="24"/>
          <w:szCs w:val="24"/>
        </w:rPr>
        <w:t>ignorance</w:t>
      </w:r>
      <w:r w:rsidRPr="007951A6">
        <w:rPr>
          <w:rFonts w:cs="Arial"/>
          <w:sz w:val="24"/>
          <w:szCs w:val="24"/>
        </w:rPr>
        <w:t xml:space="preserve"> and bloodletting.</w:t>
      </w:r>
    </w:p>
    <w:p w14:paraId="6F9C4D55" w14:textId="429761AD" w:rsidR="006A6A46" w:rsidRPr="007951A6" w:rsidRDefault="006A6A46" w:rsidP="007A583B">
      <w:pPr>
        <w:numPr>
          <w:ilvl w:val="0"/>
          <w:numId w:val="1"/>
        </w:numPr>
        <w:spacing w:line="480" w:lineRule="auto"/>
        <w:rPr>
          <w:rFonts w:cs="Arial"/>
          <w:sz w:val="24"/>
          <w:szCs w:val="24"/>
        </w:rPr>
      </w:pPr>
      <w:r w:rsidRPr="007951A6">
        <w:rPr>
          <w:rFonts w:cs="Arial"/>
          <w:sz w:val="24"/>
          <w:szCs w:val="24"/>
        </w:rPr>
        <w:t xml:space="preserve">In the year 1000 </w:t>
      </w:r>
      <w:r w:rsidR="006F0C0C" w:rsidRPr="007951A6">
        <w:rPr>
          <w:rFonts w:cs="Arial"/>
          <w:sz w:val="24"/>
          <w:szCs w:val="24"/>
        </w:rPr>
        <w:t xml:space="preserve">at this remarkable </w:t>
      </w:r>
      <w:r w:rsidRPr="007951A6">
        <w:rPr>
          <w:rFonts w:cs="Arial"/>
          <w:sz w:val="24"/>
          <w:szCs w:val="24"/>
        </w:rPr>
        <w:t>university</w:t>
      </w:r>
      <w:r w:rsidR="006F0C0C" w:rsidRPr="007951A6">
        <w:rPr>
          <w:rFonts w:cs="Arial"/>
          <w:sz w:val="24"/>
          <w:szCs w:val="24"/>
        </w:rPr>
        <w:t>,</w:t>
      </w:r>
      <w:r w:rsidRPr="007951A6">
        <w:rPr>
          <w:rFonts w:cs="Arial"/>
          <w:sz w:val="24"/>
          <w:szCs w:val="24"/>
        </w:rPr>
        <w:t xml:space="preserve"> </w:t>
      </w:r>
      <w:r w:rsidR="006F0C0C" w:rsidRPr="007951A6">
        <w:rPr>
          <w:rFonts w:cs="Arial"/>
          <w:sz w:val="24"/>
          <w:szCs w:val="24"/>
        </w:rPr>
        <w:t>they had</w:t>
      </w:r>
      <w:r w:rsidRPr="007951A6">
        <w:rPr>
          <w:rFonts w:cs="Arial"/>
          <w:sz w:val="24"/>
          <w:szCs w:val="24"/>
        </w:rPr>
        <w:t xml:space="preserve"> a woman as </w:t>
      </w:r>
      <w:r w:rsidR="007B78A6" w:rsidRPr="007951A6">
        <w:rPr>
          <w:rFonts w:cs="Arial"/>
          <w:sz w:val="24"/>
          <w:szCs w:val="24"/>
        </w:rPr>
        <w:t>a</w:t>
      </w:r>
      <w:r w:rsidRPr="007951A6">
        <w:rPr>
          <w:rFonts w:cs="Arial"/>
          <w:sz w:val="24"/>
          <w:szCs w:val="24"/>
        </w:rPr>
        <w:t xml:space="preserve"> chair </w:t>
      </w:r>
      <w:r w:rsidR="007B78A6" w:rsidRPr="007951A6">
        <w:rPr>
          <w:rFonts w:cs="Arial"/>
          <w:sz w:val="24"/>
          <w:szCs w:val="24"/>
        </w:rPr>
        <w:t xml:space="preserve">in </w:t>
      </w:r>
      <w:r w:rsidRPr="007951A6">
        <w:rPr>
          <w:rFonts w:cs="Arial"/>
          <w:sz w:val="24"/>
          <w:szCs w:val="24"/>
        </w:rPr>
        <w:t xml:space="preserve">the Medical College, a woman named </w:t>
      </w:r>
      <w:proofErr w:type="spellStart"/>
      <w:r w:rsidRPr="007951A6">
        <w:rPr>
          <w:rFonts w:cs="Arial"/>
          <w:sz w:val="24"/>
          <w:szCs w:val="24"/>
        </w:rPr>
        <w:t>Trot</w:t>
      </w:r>
      <w:r w:rsidR="007C7596" w:rsidRPr="007951A6">
        <w:rPr>
          <w:rFonts w:cs="Arial"/>
          <w:sz w:val="24"/>
          <w:szCs w:val="24"/>
        </w:rPr>
        <w:t>a</w:t>
      </w:r>
      <w:proofErr w:type="spellEnd"/>
      <w:r w:rsidR="007C7596" w:rsidRPr="007951A6">
        <w:rPr>
          <w:rStyle w:val="EndnoteReference"/>
          <w:rFonts w:cs="Arial"/>
          <w:sz w:val="24"/>
          <w:szCs w:val="24"/>
        </w:rPr>
        <w:endnoteReference w:id="6"/>
      </w:r>
      <w:r w:rsidR="006F0C0C" w:rsidRPr="007951A6">
        <w:rPr>
          <w:rFonts w:cs="Arial"/>
          <w:sz w:val="24"/>
          <w:szCs w:val="24"/>
        </w:rPr>
        <w:t>.</w:t>
      </w:r>
      <w:r w:rsidRPr="007951A6">
        <w:rPr>
          <w:rFonts w:cs="Arial"/>
          <w:sz w:val="24"/>
          <w:szCs w:val="24"/>
        </w:rPr>
        <w:t xml:space="preserve"> </w:t>
      </w:r>
      <w:r w:rsidR="006F0C0C" w:rsidRPr="007951A6">
        <w:rPr>
          <w:rFonts w:cs="Arial"/>
          <w:sz w:val="24"/>
          <w:szCs w:val="24"/>
        </w:rPr>
        <w:t>She</w:t>
      </w:r>
      <w:r w:rsidRPr="007951A6">
        <w:rPr>
          <w:rFonts w:cs="Arial"/>
          <w:sz w:val="24"/>
          <w:szCs w:val="24"/>
        </w:rPr>
        <w:t xml:space="preserve"> wrote two texts</w:t>
      </w:r>
      <w:r w:rsidR="007C7596" w:rsidRPr="007951A6">
        <w:rPr>
          <w:rFonts w:cs="Arial"/>
          <w:sz w:val="24"/>
          <w:szCs w:val="24"/>
        </w:rPr>
        <w:t xml:space="preserve">, one covering both men and women called </w:t>
      </w:r>
      <w:r w:rsidR="007C7596" w:rsidRPr="007951A6">
        <w:rPr>
          <w:rFonts w:cs="Arial"/>
          <w:color w:val="202122"/>
          <w:sz w:val="24"/>
          <w:szCs w:val="24"/>
          <w:shd w:val="clear" w:color="auto" w:fill="FFFFFF"/>
        </w:rPr>
        <w:t xml:space="preserve">"Practical Medicine According to </w:t>
      </w:r>
      <w:proofErr w:type="spellStart"/>
      <w:r w:rsidR="007C7596" w:rsidRPr="007951A6">
        <w:rPr>
          <w:rFonts w:cs="Arial"/>
          <w:color w:val="202122"/>
          <w:sz w:val="24"/>
          <w:szCs w:val="24"/>
          <w:shd w:val="clear" w:color="auto" w:fill="FFFFFF"/>
        </w:rPr>
        <w:t>Trota</w:t>
      </w:r>
      <w:proofErr w:type="spellEnd"/>
      <w:r w:rsidR="007C7596" w:rsidRPr="007951A6">
        <w:rPr>
          <w:rFonts w:cs="Arial"/>
          <w:color w:val="202122"/>
          <w:sz w:val="24"/>
          <w:szCs w:val="24"/>
          <w:shd w:val="clear" w:color="auto" w:fill="FFFFFF"/>
        </w:rPr>
        <w:t>" and</w:t>
      </w:r>
      <w:r w:rsidRPr="007951A6">
        <w:rPr>
          <w:rFonts w:cs="Arial"/>
          <w:sz w:val="24"/>
          <w:szCs w:val="24"/>
        </w:rPr>
        <w:t xml:space="preserve"> both </w:t>
      </w:r>
      <w:r w:rsidR="007C7596" w:rsidRPr="007951A6">
        <w:rPr>
          <w:rFonts w:cs="Arial"/>
          <w:sz w:val="24"/>
          <w:szCs w:val="24"/>
        </w:rPr>
        <w:t xml:space="preserve">were </w:t>
      </w:r>
      <w:r w:rsidRPr="007951A6">
        <w:rPr>
          <w:rFonts w:cs="Arial"/>
          <w:sz w:val="24"/>
          <w:szCs w:val="24"/>
        </w:rPr>
        <w:t xml:space="preserve">very important but the one that was unique was on </w:t>
      </w:r>
      <w:r w:rsidR="00A35980" w:rsidRPr="007951A6">
        <w:rPr>
          <w:rFonts w:cs="Arial"/>
          <w:sz w:val="24"/>
          <w:szCs w:val="24"/>
        </w:rPr>
        <w:t>women’s health</w:t>
      </w:r>
      <w:r w:rsidRPr="007951A6">
        <w:rPr>
          <w:rFonts w:cs="Arial"/>
          <w:sz w:val="24"/>
          <w:szCs w:val="24"/>
        </w:rPr>
        <w:t xml:space="preserve">, </w:t>
      </w:r>
      <w:r w:rsidR="00D95AFA" w:rsidRPr="007951A6">
        <w:rPr>
          <w:rFonts w:cs="Arial"/>
          <w:sz w:val="24"/>
          <w:szCs w:val="24"/>
        </w:rPr>
        <w:t xml:space="preserve">fertility, </w:t>
      </w:r>
      <w:r w:rsidRPr="007951A6">
        <w:rPr>
          <w:rFonts w:cs="Arial"/>
          <w:sz w:val="24"/>
          <w:szCs w:val="24"/>
        </w:rPr>
        <w:t xml:space="preserve">the complications of pregnancy and delivery, and it stood as the primary text on </w:t>
      </w:r>
      <w:r w:rsidR="006F0C0C" w:rsidRPr="007951A6">
        <w:rPr>
          <w:rFonts w:cs="Arial"/>
          <w:sz w:val="24"/>
          <w:szCs w:val="24"/>
        </w:rPr>
        <w:t>w</w:t>
      </w:r>
      <w:r w:rsidRPr="007951A6">
        <w:rPr>
          <w:rFonts w:cs="Arial"/>
          <w:sz w:val="24"/>
          <w:szCs w:val="24"/>
        </w:rPr>
        <w:t xml:space="preserve">omen's </w:t>
      </w:r>
      <w:r w:rsidR="006F0C0C" w:rsidRPr="007951A6">
        <w:rPr>
          <w:rFonts w:cs="Arial"/>
          <w:sz w:val="24"/>
          <w:szCs w:val="24"/>
        </w:rPr>
        <w:t>h</w:t>
      </w:r>
      <w:r w:rsidRPr="007951A6">
        <w:rPr>
          <w:rFonts w:cs="Arial"/>
          <w:sz w:val="24"/>
          <w:szCs w:val="24"/>
        </w:rPr>
        <w:t>ealth for 400 years</w:t>
      </w:r>
      <w:r w:rsidR="006F0C0C" w:rsidRPr="007951A6">
        <w:rPr>
          <w:rFonts w:cs="Arial"/>
          <w:sz w:val="24"/>
          <w:szCs w:val="24"/>
        </w:rPr>
        <w:t>, which I would say is testimony to both its quality and the disinterest in the medical establishment to study women’s health any further, a bias that continues to this day.</w:t>
      </w:r>
    </w:p>
    <w:p w14:paraId="0AE6C346" w14:textId="733B93A6" w:rsidR="006A6A46" w:rsidRPr="007951A6" w:rsidRDefault="006F0C0C" w:rsidP="00041AF2">
      <w:pPr>
        <w:numPr>
          <w:ilvl w:val="0"/>
          <w:numId w:val="1"/>
        </w:numPr>
        <w:spacing w:line="480" w:lineRule="auto"/>
        <w:rPr>
          <w:rFonts w:cs="Arial"/>
          <w:sz w:val="24"/>
          <w:szCs w:val="24"/>
        </w:rPr>
      </w:pPr>
      <w:proofErr w:type="spellStart"/>
      <w:r w:rsidRPr="007951A6">
        <w:rPr>
          <w:rFonts w:cs="Arial"/>
          <w:sz w:val="24"/>
          <w:szCs w:val="24"/>
        </w:rPr>
        <w:t>Trot</w:t>
      </w:r>
      <w:r w:rsidR="007C7596" w:rsidRPr="007951A6">
        <w:rPr>
          <w:rFonts w:cs="Arial"/>
          <w:sz w:val="24"/>
          <w:szCs w:val="24"/>
        </w:rPr>
        <w:t>a</w:t>
      </w:r>
      <w:proofErr w:type="spellEnd"/>
      <w:r w:rsidR="006A6A46" w:rsidRPr="007951A6">
        <w:rPr>
          <w:rFonts w:cs="Arial"/>
          <w:sz w:val="24"/>
          <w:szCs w:val="24"/>
        </w:rPr>
        <w:t xml:space="preserve"> was a very radical thinker</w:t>
      </w:r>
      <w:r w:rsidR="00746252" w:rsidRPr="007951A6">
        <w:rPr>
          <w:rFonts w:cs="Arial"/>
          <w:sz w:val="24"/>
          <w:szCs w:val="24"/>
        </w:rPr>
        <w:t xml:space="preserve">: </w:t>
      </w:r>
      <w:r w:rsidR="006A6A46" w:rsidRPr="007951A6">
        <w:rPr>
          <w:rFonts w:cs="Arial"/>
          <w:sz w:val="24"/>
          <w:szCs w:val="24"/>
        </w:rPr>
        <w:t xml:space="preserve">she believed that men were as likely to be at fault for fertility problems as women; she thought it unnecessary for women to </w:t>
      </w:r>
      <w:r w:rsidRPr="007951A6">
        <w:rPr>
          <w:rFonts w:cs="Arial"/>
          <w:sz w:val="24"/>
          <w:szCs w:val="24"/>
        </w:rPr>
        <w:t>go through</w:t>
      </w:r>
      <w:r w:rsidR="006A6A46" w:rsidRPr="007951A6">
        <w:rPr>
          <w:rFonts w:cs="Arial"/>
          <w:sz w:val="24"/>
          <w:szCs w:val="24"/>
        </w:rPr>
        <w:t xml:space="preserve"> pain during childbirth</w:t>
      </w:r>
      <w:r w:rsidR="00A35980" w:rsidRPr="007951A6">
        <w:rPr>
          <w:rFonts w:cs="Arial"/>
          <w:sz w:val="24"/>
          <w:szCs w:val="24"/>
        </w:rPr>
        <w:t xml:space="preserve">, </w:t>
      </w:r>
      <w:r w:rsidR="00D95AFA" w:rsidRPr="007951A6">
        <w:rPr>
          <w:rFonts w:cs="Arial"/>
          <w:sz w:val="24"/>
          <w:szCs w:val="24"/>
        </w:rPr>
        <w:t xml:space="preserve">which would later be considered heretical by the Catholic Church who believed women should suffer </w:t>
      </w:r>
      <w:r w:rsidRPr="007951A6">
        <w:rPr>
          <w:rFonts w:cs="Arial"/>
          <w:sz w:val="24"/>
          <w:szCs w:val="24"/>
        </w:rPr>
        <w:t>for</w:t>
      </w:r>
      <w:r w:rsidR="00D95AFA" w:rsidRPr="007951A6">
        <w:rPr>
          <w:rFonts w:cs="Arial"/>
          <w:sz w:val="24"/>
          <w:szCs w:val="24"/>
        </w:rPr>
        <w:t xml:space="preserve"> Eve</w:t>
      </w:r>
      <w:r w:rsidRPr="007951A6">
        <w:rPr>
          <w:rFonts w:cs="Arial"/>
          <w:sz w:val="24"/>
          <w:szCs w:val="24"/>
        </w:rPr>
        <w:t>’</w:t>
      </w:r>
      <w:r w:rsidR="00D95AFA" w:rsidRPr="007951A6">
        <w:rPr>
          <w:rFonts w:cs="Arial"/>
          <w:sz w:val="24"/>
          <w:szCs w:val="24"/>
        </w:rPr>
        <w:t>s sin</w:t>
      </w:r>
      <w:r w:rsidR="006A6A46" w:rsidRPr="007951A6">
        <w:rPr>
          <w:rFonts w:cs="Arial"/>
          <w:sz w:val="24"/>
          <w:szCs w:val="24"/>
        </w:rPr>
        <w:t>.</w:t>
      </w:r>
      <w:r w:rsidR="00041AF2" w:rsidRPr="007951A6">
        <w:rPr>
          <w:rFonts w:cs="Arial"/>
          <w:sz w:val="24"/>
          <w:szCs w:val="24"/>
        </w:rPr>
        <w:t xml:space="preserve"> </w:t>
      </w:r>
      <w:r w:rsidR="00FA265F" w:rsidRPr="007951A6">
        <w:rPr>
          <w:rFonts w:cs="Arial"/>
          <w:sz w:val="24"/>
          <w:szCs w:val="24"/>
        </w:rPr>
        <w:t>So,</w:t>
      </w:r>
      <w:r w:rsidR="00041AF2" w:rsidRPr="007951A6">
        <w:rPr>
          <w:rFonts w:cs="Arial"/>
          <w:sz w:val="24"/>
          <w:szCs w:val="24"/>
        </w:rPr>
        <w:t xml:space="preserve"> part of the drama of this book comes from a plan to secretly deliver </w:t>
      </w:r>
      <w:r w:rsidR="007C7596" w:rsidRPr="007951A6">
        <w:rPr>
          <w:rFonts w:cs="Arial"/>
          <w:sz w:val="24"/>
          <w:szCs w:val="24"/>
        </w:rPr>
        <w:t xml:space="preserve">the manuscripts, or </w:t>
      </w:r>
      <w:proofErr w:type="spellStart"/>
      <w:r w:rsidR="00041AF2" w:rsidRPr="007951A6">
        <w:rPr>
          <w:rFonts w:cs="Arial"/>
          <w:sz w:val="24"/>
          <w:szCs w:val="24"/>
        </w:rPr>
        <w:t>Trotulas</w:t>
      </w:r>
      <w:proofErr w:type="spellEnd"/>
      <w:r w:rsidR="007C7596" w:rsidRPr="007951A6">
        <w:rPr>
          <w:rFonts w:cs="Arial"/>
          <w:sz w:val="24"/>
          <w:szCs w:val="24"/>
        </w:rPr>
        <w:t xml:space="preserve">, </w:t>
      </w:r>
      <w:r w:rsidR="00041AF2" w:rsidRPr="007951A6">
        <w:rPr>
          <w:rFonts w:cs="Arial"/>
          <w:sz w:val="24"/>
          <w:szCs w:val="24"/>
        </w:rPr>
        <w:t>to women in medicine throughout Europe.</w:t>
      </w:r>
    </w:p>
    <w:p w14:paraId="23522D74" w14:textId="6B91EE0A" w:rsidR="006A6A46" w:rsidRPr="007951A6" w:rsidRDefault="006A6A46" w:rsidP="007A583B">
      <w:pPr>
        <w:numPr>
          <w:ilvl w:val="0"/>
          <w:numId w:val="1"/>
        </w:numPr>
        <w:spacing w:line="480" w:lineRule="auto"/>
        <w:rPr>
          <w:rFonts w:cs="Arial"/>
          <w:sz w:val="24"/>
          <w:szCs w:val="24"/>
        </w:rPr>
      </w:pPr>
      <w:r w:rsidRPr="007951A6">
        <w:rPr>
          <w:rFonts w:cs="Arial"/>
          <w:sz w:val="24"/>
          <w:szCs w:val="24"/>
        </w:rPr>
        <w:t xml:space="preserve">But by 1465, when the book </w:t>
      </w:r>
      <w:r w:rsidR="006F0C0C" w:rsidRPr="007951A6">
        <w:rPr>
          <w:rFonts w:cs="Arial"/>
          <w:sz w:val="24"/>
          <w:szCs w:val="24"/>
        </w:rPr>
        <w:t>o</w:t>
      </w:r>
      <w:r w:rsidR="008E3D7F" w:rsidRPr="007951A6">
        <w:rPr>
          <w:rFonts w:cs="Arial"/>
          <w:sz w:val="24"/>
          <w:szCs w:val="24"/>
        </w:rPr>
        <w:t>pens</w:t>
      </w:r>
      <w:r w:rsidRPr="007951A6">
        <w:rPr>
          <w:rFonts w:cs="Arial"/>
          <w:sz w:val="24"/>
          <w:szCs w:val="24"/>
        </w:rPr>
        <w:t>, being an herbalist was a very dangerous profession</w:t>
      </w:r>
      <w:r w:rsidR="00C217FB" w:rsidRPr="007951A6">
        <w:rPr>
          <w:rFonts w:cs="Arial"/>
          <w:sz w:val="24"/>
          <w:szCs w:val="24"/>
        </w:rPr>
        <w:t xml:space="preserve">. </w:t>
      </w:r>
      <w:r w:rsidR="006F0C0C" w:rsidRPr="007951A6">
        <w:rPr>
          <w:rFonts w:cs="Arial"/>
          <w:sz w:val="24"/>
          <w:szCs w:val="24"/>
        </w:rPr>
        <w:t>A</w:t>
      </w:r>
      <w:r w:rsidR="00C217FB" w:rsidRPr="007951A6">
        <w:rPr>
          <w:rFonts w:cs="Arial"/>
          <w:sz w:val="24"/>
          <w:szCs w:val="24"/>
        </w:rPr>
        <w:t xml:space="preserve"> woman in </w:t>
      </w:r>
      <w:r w:rsidR="00450DC4" w:rsidRPr="007951A6">
        <w:rPr>
          <w:rFonts w:cs="Arial"/>
          <w:sz w:val="24"/>
          <w:szCs w:val="24"/>
        </w:rPr>
        <w:t>p</w:t>
      </w:r>
      <w:r w:rsidR="00C217FB" w:rsidRPr="007951A6">
        <w:rPr>
          <w:rFonts w:cs="Arial"/>
          <w:sz w:val="24"/>
          <w:szCs w:val="24"/>
        </w:rPr>
        <w:t xml:space="preserve">ossession of </w:t>
      </w:r>
      <w:r w:rsidR="00746252" w:rsidRPr="007951A6">
        <w:rPr>
          <w:rFonts w:cs="Arial"/>
          <w:sz w:val="24"/>
          <w:szCs w:val="24"/>
        </w:rPr>
        <w:t xml:space="preserve">medical texts, </w:t>
      </w:r>
      <w:r w:rsidR="00C217FB" w:rsidRPr="007951A6">
        <w:rPr>
          <w:rFonts w:cs="Arial"/>
          <w:sz w:val="24"/>
          <w:szCs w:val="24"/>
        </w:rPr>
        <w:t>medicinal herbs</w:t>
      </w:r>
      <w:r w:rsidR="000032CE" w:rsidRPr="007951A6">
        <w:rPr>
          <w:rFonts w:cs="Arial"/>
          <w:sz w:val="24"/>
          <w:szCs w:val="24"/>
        </w:rPr>
        <w:t>, oils or ointments</w:t>
      </w:r>
      <w:r w:rsidR="00C217FB" w:rsidRPr="007951A6">
        <w:rPr>
          <w:rFonts w:cs="Arial"/>
          <w:sz w:val="24"/>
          <w:szCs w:val="24"/>
        </w:rPr>
        <w:t xml:space="preserve"> could be tried as a witch by the church</w:t>
      </w:r>
      <w:r w:rsidR="00450DC4" w:rsidRPr="007951A6">
        <w:rPr>
          <w:rFonts w:cs="Arial"/>
          <w:sz w:val="24"/>
          <w:szCs w:val="24"/>
        </w:rPr>
        <w:t xml:space="preserve"> and killed.</w:t>
      </w:r>
      <w:r w:rsidR="00C217FB" w:rsidRPr="007951A6">
        <w:rPr>
          <w:rFonts w:cs="Arial"/>
          <w:sz w:val="24"/>
          <w:szCs w:val="24"/>
        </w:rPr>
        <w:t xml:space="preserve"> </w:t>
      </w:r>
      <w:r w:rsidR="00450DC4" w:rsidRPr="007951A6">
        <w:rPr>
          <w:rFonts w:cs="Arial"/>
          <w:sz w:val="24"/>
          <w:szCs w:val="24"/>
        </w:rPr>
        <w:t>A</w:t>
      </w:r>
      <w:r w:rsidR="00C217FB" w:rsidRPr="007951A6">
        <w:rPr>
          <w:rFonts w:cs="Arial"/>
          <w:sz w:val="24"/>
          <w:szCs w:val="24"/>
        </w:rPr>
        <w:t xml:space="preserve">ny obstetric tools at all </w:t>
      </w:r>
      <w:r w:rsidR="00450DC4" w:rsidRPr="007951A6">
        <w:rPr>
          <w:rFonts w:cs="Arial"/>
          <w:sz w:val="24"/>
          <w:szCs w:val="24"/>
        </w:rPr>
        <w:t>were</w:t>
      </w:r>
      <w:r w:rsidR="00C217FB" w:rsidRPr="007951A6">
        <w:rPr>
          <w:rFonts w:cs="Arial"/>
          <w:sz w:val="24"/>
          <w:szCs w:val="24"/>
        </w:rPr>
        <w:t xml:space="preserve"> considered </w:t>
      </w:r>
      <w:r w:rsidR="006F0C0C" w:rsidRPr="007951A6">
        <w:rPr>
          <w:rFonts w:cs="Arial"/>
          <w:sz w:val="24"/>
          <w:szCs w:val="24"/>
        </w:rPr>
        <w:t>t</w:t>
      </w:r>
      <w:r w:rsidR="008E3D7F" w:rsidRPr="007951A6">
        <w:rPr>
          <w:rFonts w:cs="Arial"/>
          <w:sz w:val="24"/>
          <w:szCs w:val="24"/>
        </w:rPr>
        <w:t xml:space="preserve">o be used </w:t>
      </w:r>
      <w:r w:rsidR="00C217FB" w:rsidRPr="007951A6">
        <w:rPr>
          <w:rFonts w:cs="Arial"/>
          <w:sz w:val="24"/>
          <w:szCs w:val="24"/>
        </w:rPr>
        <w:t>for abortion.</w:t>
      </w:r>
      <w:r w:rsidR="00450DC4" w:rsidRPr="007951A6">
        <w:rPr>
          <w:rFonts w:cs="Arial"/>
          <w:sz w:val="24"/>
          <w:szCs w:val="24"/>
        </w:rPr>
        <w:t xml:space="preserve"> And the church had determined that girls as young as 10 years old could be tried as witches.</w:t>
      </w:r>
    </w:p>
    <w:p w14:paraId="65EDFBBF" w14:textId="77777777" w:rsidR="000032CE" w:rsidRPr="007951A6" w:rsidRDefault="00450DC4" w:rsidP="00450DC4">
      <w:pPr>
        <w:numPr>
          <w:ilvl w:val="0"/>
          <w:numId w:val="1"/>
        </w:numPr>
        <w:spacing w:line="480" w:lineRule="auto"/>
        <w:rPr>
          <w:rFonts w:cs="Arial"/>
          <w:sz w:val="24"/>
          <w:szCs w:val="24"/>
        </w:rPr>
      </w:pPr>
      <w:r w:rsidRPr="007951A6">
        <w:rPr>
          <w:rFonts w:cs="Arial"/>
          <w:sz w:val="24"/>
          <w:szCs w:val="24"/>
        </w:rPr>
        <w:lastRenderedPageBreak/>
        <w:t xml:space="preserve">In this very dangerous scenario, </w:t>
      </w:r>
      <w:r w:rsidR="00DA7AB2" w:rsidRPr="007951A6">
        <w:rPr>
          <w:rFonts w:cs="Arial"/>
          <w:sz w:val="24"/>
          <w:szCs w:val="24"/>
        </w:rPr>
        <w:t>w</w:t>
      </w:r>
      <w:r w:rsidR="006A6A46" w:rsidRPr="007951A6">
        <w:rPr>
          <w:rFonts w:cs="Arial"/>
          <w:sz w:val="24"/>
          <w:szCs w:val="24"/>
        </w:rPr>
        <w:t>omen hid their herbs in the woods far away</w:t>
      </w:r>
      <w:r w:rsidR="00DA7AB2" w:rsidRPr="007951A6">
        <w:rPr>
          <w:rFonts w:cs="Arial"/>
          <w:sz w:val="24"/>
          <w:szCs w:val="24"/>
        </w:rPr>
        <w:t xml:space="preserve"> from their dwelling.</w:t>
      </w:r>
      <w:r w:rsidR="006A6A46" w:rsidRPr="007951A6">
        <w:rPr>
          <w:rFonts w:cs="Arial"/>
          <w:sz w:val="24"/>
          <w:szCs w:val="24"/>
        </w:rPr>
        <w:t xml:space="preserve"> </w:t>
      </w:r>
      <w:r w:rsidR="008E3D7F" w:rsidRPr="007951A6">
        <w:rPr>
          <w:rFonts w:cs="Arial"/>
          <w:sz w:val="24"/>
          <w:szCs w:val="24"/>
        </w:rPr>
        <w:t xml:space="preserve">They grew them </w:t>
      </w:r>
      <w:r w:rsidR="006A6A46" w:rsidRPr="007951A6">
        <w:rPr>
          <w:rFonts w:cs="Arial"/>
          <w:sz w:val="24"/>
          <w:szCs w:val="24"/>
        </w:rPr>
        <w:t xml:space="preserve">under shelves of </w:t>
      </w:r>
      <w:proofErr w:type="gramStart"/>
      <w:r w:rsidR="006A6A46" w:rsidRPr="007951A6">
        <w:rPr>
          <w:rFonts w:cs="Arial"/>
          <w:sz w:val="24"/>
          <w:szCs w:val="24"/>
        </w:rPr>
        <w:t xml:space="preserve">mushrooms, </w:t>
      </w:r>
      <w:r w:rsidR="000032CE" w:rsidRPr="007951A6">
        <w:rPr>
          <w:rFonts w:cs="Arial"/>
          <w:sz w:val="24"/>
          <w:szCs w:val="24"/>
        </w:rPr>
        <w:t>or</w:t>
      </w:r>
      <w:proofErr w:type="gramEnd"/>
      <w:r w:rsidR="000032CE" w:rsidRPr="007951A6">
        <w:rPr>
          <w:rFonts w:cs="Arial"/>
          <w:sz w:val="24"/>
          <w:szCs w:val="24"/>
        </w:rPr>
        <w:t xml:space="preserve"> </w:t>
      </w:r>
      <w:r w:rsidRPr="007951A6">
        <w:rPr>
          <w:rFonts w:cs="Arial"/>
          <w:sz w:val="24"/>
          <w:szCs w:val="24"/>
        </w:rPr>
        <w:t>mixed in with other plants</w:t>
      </w:r>
      <w:r w:rsidR="000032CE" w:rsidRPr="007951A6">
        <w:rPr>
          <w:rFonts w:cs="Arial"/>
          <w:sz w:val="24"/>
          <w:szCs w:val="24"/>
        </w:rPr>
        <w:t>. They</w:t>
      </w:r>
      <w:r w:rsidRPr="007951A6">
        <w:rPr>
          <w:rFonts w:cs="Arial"/>
          <w:sz w:val="24"/>
          <w:szCs w:val="24"/>
        </w:rPr>
        <w:t xml:space="preserve"> harvested </w:t>
      </w:r>
      <w:r w:rsidR="00DA7AB2" w:rsidRPr="007951A6">
        <w:rPr>
          <w:rFonts w:cs="Arial"/>
          <w:sz w:val="24"/>
          <w:szCs w:val="24"/>
        </w:rPr>
        <w:t xml:space="preserve">them </w:t>
      </w:r>
      <w:r w:rsidR="00E231ED" w:rsidRPr="007951A6">
        <w:rPr>
          <w:rFonts w:cs="Arial"/>
          <w:sz w:val="24"/>
          <w:szCs w:val="24"/>
        </w:rPr>
        <w:t xml:space="preserve">secretly </w:t>
      </w:r>
      <w:r w:rsidRPr="007951A6">
        <w:rPr>
          <w:rFonts w:cs="Arial"/>
          <w:sz w:val="24"/>
          <w:szCs w:val="24"/>
        </w:rPr>
        <w:t xml:space="preserve">at night, </w:t>
      </w:r>
      <w:r w:rsidR="00DA7AB2" w:rsidRPr="007951A6">
        <w:rPr>
          <w:rFonts w:cs="Arial"/>
          <w:sz w:val="24"/>
          <w:szCs w:val="24"/>
        </w:rPr>
        <w:t>smuggled them</w:t>
      </w:r>
      <w:r w:rsidRPr="007951A6">
        <w:rPr>
          <w:rFonts w:cs="Arial"/>
          <w:sz w:val="24"/>
          <w:szCs w:val="24"/>
        </w:rPr>
        <w:t xml:space="preserve"> in hidden compartments. </w:t>
      </w:r>
    </w:p>
    <w:p w14:paraId="45C1C855" w14:textId="77777777" w:rsidR="00516708" w:rsidRPr="007951A6" w:rsidRDefault="00097F25" w:rsidP="00450DC4">
      <w:pPr>
        <w:numPr>
          <w:ilvl w:val="0"/>
          <w:numId w:val="1"/>
        </w:numPr>
        <w:spacing w:line="480" w:lineRule="auto"/>
        <w:rPr>
          <w:rFonts w:cs="Arial"/>
          <w:sz w:val="24"/>
          <w:szCs w:val="24"/>
        </w:rPr>
      </w:pPr>
      <w:r w:rsidRPr="007951A6">
        <w:rPr>
          <w:rFonts w:cs="Arial"/>
          <w:sz w:val="24"/>
          <w:szCs w:val="24"/>
        </w:rPr>
        <w:t xml:space="preserve">There's a reason why the healer/witch in Hollywood movies lives away from town out in the forest when she is actually needed, frequently, by everyone in the village. </w:t>
      </w:r>
    </w:p>
    <w:p w14:paraId="0BBCB7F4" w14:textId="35665784" w:rsidR="006A6A46" w:rsidRPr="007951A6" w:rsidRDefault="00450DC4" w:rsidP="00450DC4">
      <w:pPr>
        <w:numPr>
          <w:ilvl w:val="0"/>
          <w:numId w:val="1"/>
        </w:numPr>
        <w:spacing w:line="480" w:lineRule="auto"/>
        <w:rPr>
          <w:rFonts w:cs="Arial"/>
          <w:sz w:val="24"/>
          <w:szCs w:val="24"/>
        </w:rPr>
      </w:pPr>
      <w:r w:rsidRPr="007951A6">
        <w:rPr>
          <w:rFonts w:cs="Arial"/>
          <w:sz w:val="24"/>
          <w:szCs w:val="24"/>
        </w:rPr>
        <w:t>T</w:t>
      </w:r>
      <w:r w:rsidR="00C217FB" w:rsidRPr="007951A6">
        <w:rPr>
          <w:rFonts w:cs="Arial"/>
          <w:sz w:val="24"/>
          <w:szCs w:val="24"/>
        </w:rPr>
        <w:t xml:space="preserve">he title of the book reflects this need for subterfuge: the </w:t>
      </w:r>
      <w:r w:rsidR="006A6A46" w:rsidRPr="007951A6">
        <w:rPr>
          <w:rFonts w:cs="Arial"/>
          <w:sz w:val="24"/>
          <w:szCs w:val="24"/>
        </w:rPr>
        <w:t>mandrake</w:t>
      </w:r>
      <w:r w:rsidR="00DA7AB2" w:rsidRPr="007951A6">
        <w:rPr>
          <w:rFonts w:cs="Arial"/>
          <w:sz w:val="24"/>
          <w:szCs w:val="24"/>
        </w:rPr>
        <w:t xml:space="preserve"> serves as the metaphor: it’s</w:t>
      </w:r>
      <w:r w:rsidR="006A6A46" w:rsidRPr="007951A6">
        <w:rPr>
          <w:rFonts w:cs="Arial"/>
          <w:sz w:val="24"/>
          <w:szCs w:val="24"/>
        </w:rPr>
        <w:t xml:space="preserve"> a powerful pain killer, </w:t>
      </w:r>
      <w:r w:rsidR="00DA7AB2" w:rsidRPr="007951A6">
        <w:rPr>
          <w:rFonts w:cs="Arial"/>
          <w:sz w:val="24"/>
          <w:szCs w:val="24"/>
        </w:rPr>
        <w:t xml:space="preserve">in my imagining </w:t>
      </w:r>
      <w:r w:rsidR="00327CA3" w:rsidRPr="007951A6">
        <w:rPr>
          <w:rFonts w:cs="Arial"/>
          <w:sz w:val="24"/>
          <w:szCs w:val="24"/>
        </w:rPr>
        <w:t xml:space="preserve">it would be </w:t>
      </w:r>
      <w:r w:rsidR="006A6A46" w:rsidRPr="007951A6">
        <w:rPr>
          <w:rFonts w:cs="Arial"/>
          <w:sz w:val="24"/>
          <w:szCs w:val="24"/>
        </w:rPr>
        <w:t xml:space="preserve">wrapped inside </w:t>
      </w:r>
      <w:r w:rsidR="00DA7AB2" w:rsidRPr="007951A6">
        <w:rPr>
          <w:rFonts w:cs="Arial"/>
          <w:sz w:val="24"/>
          <w:szCs w:val="24"/>
        </w:rPr>
        <w:t>a</w:t>
      </w:r>
      <w:r w:rsidRPr="007951A6">
        <w:rPr>
          <w:rFonts w:cs="Arial"/>
          <w:sz w:val="24"/>
          <w:szCs w:val="24"/>
        </w:rPr>
        <w:t xml:space="preserve"> twig broom made with </w:t>
      </w:r>
      <w:r w:rsidR="008E3D7F" w:rsidRPr="007951A6">
        <w:rPr>
          <w:rFonts w:cs="Arial"/>
          <w:sz w:val="24"/>
          <w:szCs w:val="24"/>
        </w:rPr>
        <w:t xml:space="preserve">willow which is </w:t>
      </w:r>
      <w:r w:rsidR="006A6A46" w:rsidRPr="007951A6">
        <w:rPr>
          <w:rFonts w:cs="Arial"/>
          <w:sz w:val="24"/>
          <w:szCs w:val="24"/>
        </w:rPr>
        <w:t xml:space="preserve">the </w:t>
      </w:r>
      <w:r w:rsidRPr="007951A6">
        <w:rPr>
          <w:rFonts w:cs="Arial"/>
          <w:sz w:val="24"/>
          <w:szCs w:val="24"/>
        </w:rPr>
        <w:t xml:space="preserve">source of </w:t>
      </w:r>
      <w:r w:rsidR="008E3D7F" w:rsidRPr="007951A6">
        <w:rPr>
          <w:rFonts w:cs="Arial"/>
          <w:sz w:val="24"/>
          <w:szCs w:val="24"/>
        </w:rPr>
        <w:t xml:space="preserve">the milder pain killer, </w:t>
      </w:r>
      <w:r w:rsidRPr="007951A6">
        <w:rPr>
          <w:rFonts w:cs="Arial"/>
          <w:sz w:val="24"/>
          <w:szCs w:val="24"/>
        </w:rPr>
        <w:t>aspirin</w:t>
      </w:r>
      <w:r w:rsidR="00C217FB" w:rsidRPr="007951A6">
        <w:rPr>
          <w:rFonts w:cs="Arial"/>
          <w:sz w:val="24"/>
          <w:szCs w:val="24"/>
        </w:rPr>
        <w:t xml:space="preserve">. </w:t>
      </w:r>
      <w:r w:rsidR="008E3D7F" w:rsidRPr="007951A6">
        <w:rPr>
          <w:rFonts w:cs="Arial"/>
          <w:sz w:val="24"/>
          <w:szCs w:val="24"/>
        </w:rPr>
        <w:t xml:space="preserve">So, </w:t>
      </w:r>
      <w:r w:rsidR="008E3D7F" w:rsidRPr="007951A6">
        <w:rPr>
          <w:rFonts w:cs="Arial"/>
          <w:i/>
          <w:iCs/>
          <w:sz w:val="24"/>
          <w:szCs w:val="24"/>
        </w:rPr>
        <w:t>The Mandrake Broom</w:t>
      </w:r>
      <w:r w:rsidR="008E3D7F" w:rsidRPr="007951A6">
        <w:rPr>
          <w:rFonts w:cs="Arial"/>
          <w:sz w:val="24"/>
          <w:szCs w:val="24"/>
        </w:rPr>
        <w:t xml:space="preserve"> is</w:t>
      </w:r>
      <w:r w:rsidR="00C217FB" w:rsidRPr="007951A6">
        <w:rPr>
          <w:rFonts w:cs="Arial"/>
          <w:sz w:val="24"/>
          <w:szCs w:val="24"/>
        </w:rPr>
        <w:t xml:space="preserve"> a story of internal </w:t>
      </w:r>
      <w:r w:rsidR="00DA7AB2" w:rsidRPr="007951A6">
        <w:rPr>
          <w:rFonts w:cs="Arial"/>
          <w:sz w:val="24"/>
          <w:szCs w:val="24"/>
        </w:rPr>
        <w:t>strength</w:t>
      </w:r>
      <w:r w:rsidR="00C217FB" w:rsidRPr="007951A6">
        <w:rPr>
          <w:rFonts w:cs="Arial"/>
          <w:sz w:val="24"/>
          <w:szCs w:val="24"/>
        </w:rPr>
        <w:t xml:space="preserve"> hiding </w:t>
      </w:r>
      <w:r w:rsidR="00DA7AB2" w:rsidRPr="007951A6">
        <w:rPr>
          <w:rFonts w:cs="Arial"/>
          <w:sz w:val="24"/>
          <w:szCs w:val="24"/>
        </w:rPr>
        <w:t>within</w:t>
      </w:r>
      <w:r w:rsidR="00C217FB" w:rsidRPr="007951A6">
        <w:rPr>
          <w:rFonts w:cs="Arial"/>
          <w:sz w:val="24"/>
          <w:szCs w:val="24"/>
        </w:rPr>
        <w:t xml:space="preserve"> </w:t>
      </w:r>
      <w:r w:rsidR="00DA7AB2" w:rsidRPr="007951A6">
        <w:rPr>
          <w:rFonts w:cs="Arial"/>
          <w:sz w:val="24"/>
          <w:szCs w:val="24"/>
        </w:rPr>
        <w:t>t</w:t>
      </w:r>
      <w:r w:rsidR="00097F25" w:rsidRPr="007951A6">
        <w:rPr>
          <w:rFonts w:cs="Arial"/>
          <w:sz w:val="24"/>
          <w:szCs w:val="24"/>
        </w:rPr>
        <w:t xml:space="preserve">he external guise of </w:t>
      </w:r>
      <w:r w:rsidR="00C217FB" w:rsidRPr="007951A6">
        <w:rPr>
          <w:rFonts w:cs="Arial"/>
          <w:sz w:val="24"/>
          <w:szCs w:val="24"/>
        </w:rPr>
        <w:t>weakness and vice versa</w:t>
      </w:r>
      <w:r w:rsidR="00DA7AB2" w:rsidRPr="007951A6">
        <w:rPr>
          <w:rFonts w:cs="Arial"/>
          <w:sz w:val="24"/>
          <w:szCs w:val="24"/>
        </w:rPr>
        <w:t xml:space="preserve">: </w:t>
      </w:r>
      <w:r w:rsidR="00CD597B" w:rsidRPr="007951A6">
        <w:rPr>
          <w:rFonts w:cs="Arial"/>
          <w:sz w:val="24"/>
          <w:szCs w:val="24"/>
        </w:rPr>
        <w:t>external power</w:t>
      </w:r>
      <w:r w:rsidR="00DA7AB2" w:rsidRPr="007951A6">
        <w:rPr>
          <w:rFonts w:cs="Arial"/>
          <w:sz w:val="24"/>
          <w:szCs w:val="24"/>
        </w:rPr>
        <w:t>, hiding at its core a profound weakness.</w:t>
      </w:r>
      <w:r w:rsidR="00516708" w:rsidRPr="007951A6">
        <w:rPr>
          <w:rFonts w:cs="Arial"/>
          <w:sz w:val="24"/>
          <w:szCs w:val="24"/>
        </w:rPr>
        <w:t xml:space="preserve"> And we know that brooms are associated with witches.</w:t>
      </w:r>
      <w:r w:rsidR="00CA2CAA" w:rsidRPr="007951A6">
        <w:rPr>
          <w:rFonts w:cs="Arial"/>
          <w:sz w:val="24"/>
          <w:szCs w:val="24"/>
        </w:rPr>
        <w:t xml:space="preserve"> A broom like that wears out and has to be remade, </w:t>
      </w:r>
      <w:r w:rsidR="00746252" w:rsidRPr="007951A6">
        <w:rPr>
          <w:rFonts w:cs="Arial"/>
          <w:sz w:val="24"/>
          <w:szCs w:val="24"/>
        </w:rPr>
        <w:t xml:space="preserve">which was </w:t>
      </w:r>
      <w:r w:rsidR="00CA2CAA" w:rsidRPr="007951A6">
        <w:rPr>
          <w:rFonts w:cs="Arial"/>
          <w:sz w:val="24"/>
          <w:szCs w:val="24"/>
        </w:rPr>
        <w:t xml:space="preserve">frequently </w:t>
      </w:r>
      <w:r w:rsidR="00746252" w:rsidRPr="007951A6">
        <w:rPr>
          <w:rFonts w:cs="Arial"/>
          <w:sz w:val="24"/>
          <w:szCs w:val="24"/>
        </w:rPr>
        <w:t>a</w:t>
      </w:r>
      <w:r w:rsidR="00CA2CAA" w:rsidRPr="007951A6">
        <w:rPr>
          <w:rFonts w:cs="Arial"/>
          <w:sz w:val="24"/>
          <w:szCs w:val="24"/>
        </w:rPr>
        <w:t xml:space="preserve"> job for old women and the poor.</w:t>
      </w:r>
    </w:p>
    <w:p w14:paraId="6BEF1644" w14:textId="7B804C76" w:rsidR="00450DC4" w:rsidRPr="007951A6" w:rsidRDefault="00C80A25" w:rsidP="00041AF2">
      <w:pPr>
        <w:numPr>
          <w:ilvl w:val="0"/>
          <w:numId w:val="1"/>
        </w:numPr>
        <w:spacing w:line="480" w:lineRule="auto"/>
        <w:rPr>
          <w:rFonts w:cs="Arial"/>
          <w:sz w:val="24"/>
          <w:szCs w:val="24"/>
        </w:rPr>
      </w:pPr>
      <w:r w:rsidRPr="007951A6">
        <w:rPr>
          <w:rFonts w:cs="Arial"/>
          <w:sz w:val="24"/>
          <w:szCs w:val="24"/>
        </w:rPr>
        <w:t xml:space="preserve">The stakes for </w:t>
      </w:r>
      <w:r w:rsidR="00FA265F" w:rsidRPr="007951A6">
        <w:rPr>
          <w:rFonts w:cs="Arial"/>
          <w:sz w:val="24"/>
          <w:szCs w:val="24"/>
        </w:rPr>
        <w:t xml:space="preserve">these women </w:t>
      </w:r>
      <w:r w:rsidRPr="007951A6">
        <w:rPr>
          <w:rFonts w:cs="Arial"/>
          <w:sz w:val="24"/>
          <w:szCs w:val="24"/>
        </w:rPr>
        <w:t xml:space="preserve">were incredibly high: during the period of the witch burnings, women could </w:t>
      </w:r>
      <w:r w:rsidR="00041AF2" w:rsidRPr="007951A6">
        <w:rPr>
          <w:rFonts w:cs="Arial"/>
          <w:sz w:val="24"/>
          <w:szCs w:val="24"/>
        </w:rPr>
        <w:t xml:space="preserve">actually </w:t>
      </w:r>
      <w:r w:rsidRPr="007951A6">
        <w:rPr>
          <w:rFonts w:cs="Arial"/>
          <w:sz w:val="24"/>
          <w:szCs w:val="24"/>
        </w:rPr>
        <w:t>be</w:t>
      </w:r>
      <w:r w:rsidR="00041AF2" w:rsidRPr="007951A6">
        <w:rPr>
          <w:rFonts w:cs="Arial"/>
          <w:sz w:val="24"/>
          <w:szCs w:val="24"/>
        </w:rPr>
        <w:t xml:space="preserve"> k</w:t>
      </w:r>
      <w:r w:rsidR="00450DC4" w:rsidRPr="007951A6">
        <w:rPr>
          <w:rFonts w:cs="Arial"/>
          <w:sz w:val="24"/>
          <w:szCs w:val="24"/>
        </w:rPr>
        <w:t>idnapped off the streets</w:t>
      </w:r>
      <w:r w:rsidR="00DA7AB2" w:rsidRPr="007951A6">
        <w:rPr>
          <w:rFonts w:cs="Arial"/>
          <w:sz w:val="24"/>
          <w:szCs w:val="24"/>
        </w:rPr>
        <w:t xml:space="preserve"> by ordinary citizens (some </w:t>
      </w:r>
      <w:r w:rsidR="00E231ED" w:rsidRPr="007951A6">
        <w:rPr>
          <w:rFonts w:cs="Arial"/>
          <w:sz w:val="24"/>
          <w:szCs w:val="24"/>
        </w:rPr>
        <w:t xml:space="preserve">of whom </w:t>
      </w:r>
      <w:r w:rsidR="00DA7AB2" w:rsidRPr="007951A6">
        <w:rPr>
          <w:rFonts w:cs="Arial"/>
          <w:sz w:val="24"/>
          <w:szCs w:val="24"/>
        </w:rPr>
        <w:t>made it their profession)</w:t>
      </w:r>
      <w:r w:rsidR="00097F25" w:rsidRPr="007951A6">
        <w:rPr>
          <w:rFonts w:cs="Arial"/>
          <w:sz w:val="24"/>
          <w:szCs w:val="24"/>
        </w:rPr>
        <w:t xml:space="preserve"> and delivered to the church for trial.</w:t>
      </w:r>
    </w:p>
    <w:p w14:paraId="4E3627A3" w14:textId="041886E3" w:rsidR="00450DC4" w:rsidRPr="007951A6" w:rsidRDefault="00C80A25" w:rsidP="00914020">
      <w:pPr>
        <w:numPr>
          <w:ilvl w:val="0"/>
          <w:numId w:val="1"/>
        </w:numPr>
        <w:spacing w:line="480" w:lineRule="auto"/>
        <w:rPr>
          <w:rFonts w:cs="Arial"/>
          <w:sz w:val="24"/>
          <w:szCs w:val="24"/>
        </w:rPr>
      </w:pPr>
      <w:r w:rsidRPr="007951A6">
        <w:rPr>
          <w:rFonts w:cs="Arial"/>
          <w:sz w:val="24"/>
          <w:szCs w:val="24"/>
        </w:rPr>
        <w:t xml:space="preserve">The church, as your jailer, </w:t>
      </w:r>
      <w:r w:rsidR="00DA7AB2" w:rsidRPr="007951A6">
        <w:rPr>
          <w:rFonts w:cs="Arial"/>
          <w:sz w:val="24"/>
          <w:szCs w:val="24"/>
        </w:rPr>
        <w:t>c</w:t>
      </w:r>
      <w:r w:rsidR="00450DC4" w:rsidRPr="007951A6">
        <w:rPr>
          <w:rFonts w:cs="Arial"/>
          <w:sz w:val="24"/>
          <w:szCs w:val="24"/>
        </w:rPr>
        <w:t xml:space="preserve">harged </w:t>
      </w:r>
      <w:r w:rsidR="00DA7AB2" w:rsidRPr="007951A6">
        <w:rPr>
          <w:rFonts w:cs="Arial"/>
          <w:sz w:val="24"/>
          <w:szCs w:val="24"/>
        </w:rPr>
        <w:t xml:space="preserve">you a fee </w:t>
      </w:r>
      <w:r w:rsidR="00450DC4" w:rsidRPr="007951A6">
        <w:rPr>
          <w:rFonts w:cs="Arial"/>
          <w:sz w:val="24"/>
          <w:szCs w:val="24"/>
        </w:rPr>
        <w:t xml:space="preserve">for your seizure, </w:t>
      </w:r>
      <w:r w:rsidR="00DA7AB2" w:rsidRPr="007951A6">
        <w:rPr>
          <w:rFonts w:cs="Arial"/>
          <w:sz w:val="24"/>
          <w:szCs w:val="24"/>
        </w:rPr>
        <w:t>c</w:t>
      </w:r>
      <w:r w:rsidR="00097F25" w:rsidRPr="007951A6">
        <w:rPr>
          <w:rFonts w:cs="Arial"/>
          <w:sz w:val="24"/>
          <w:szCs w:val="24"/>
        </w:rPr>
        <w:t xml:space="preserve">harged you for your </w:t>
      </w:r>
      <w:r w:rsidR="00450DC4" w:rsidRPr="007951A6">
        <w:rPr>
          <w:rFonts w:cs="Arial"/>
          <w:sz w:val="24"/>
          <w:szCs w:val="24"/>
        </w:rPr>
        <w:t>incarceration</w:t>
      </w:r>
      <w:r w:rsidR="00097F25" w:rsidRPr="007951A6">
        <w:rPr>
          <w:rFonts w:cs="Arial"/>
          <w:sz w:val="24"/>
          <w:szCs w:val="24"/>
        </w:rPr>
        <w:t xml:space="preserve">, charged you for your </w:t>
      </w:r>
      <w:r w:rsidR="00450DC4" w:rsidRPr="007951A6">
        <w:rPr>
          <w:rFonts w:cs="Arial"/>
          <w:sz w:val="24"/>
          <w:szCs w:val="24"/>
        </w:rPr>
        <w:t xml:space="preserve">trial, </w:t>
      </w:r>
      <w:r w:rsidR="00097F25" w:rsidRPr="007951A6">
        <w:rPr>
          <w:rFonts w:cs="Arial"/>
          <w:sz w:val="24"/>
          <w:szCs w:val="24"/>
        </w:rPr>
        <w:t xml:space="preserve">and if you were found by members </w:t>
      </w:r>
      <w:r w:rsidR="00097F25" w:rsidRPr="007951A6">
        <w:rPr>
          <w:rFonts w:cs="Arial"/>
          <w:sz w:val="24"/>
          <w:szCs w:val="24"/>
        </w:rPr>
        <w:lastRenderedPageBreak/>
        <w:t xml:space="preserve">of the church to be </w:t>
      </w:r>
      <w:r w:rsidR="00DA7AB2" w:rsidRPr="007951A6">
        <w:rPr>
          <w:rFonts w:cs="Arial"/>
          <w:sz w:val="24"/>
          <w:szCs w:val="24"/>
        </w:rPr>
        <w:t>guilty,</w:t>
      </w:r>
      <w:r w:rsidR="00097F25" w:rsidRPr="007951A6">
        <w:rPr>
          <w:rFonts w:cs="Arial"/>
          <w:sz w:val="24"/>
          <w:szCs w:val="24"/>
        </w:rPr>
        <w:t xml:space="preserve"> the </w:t>
      </w:r>
      <w:r w:rsidR="00450DC4" w:rsidRPr="007951A6">
        <w:rPr>
          <w:rFonts w:cs="Arial"/>
          <w:sz w:val="24"/>
          <w:szCs w:val="24"/>
        </w:rPr>
        <w:t xml:space="preserve">Church confiscated </w:t>
      </w:r>
      <w:r w:rsidR="00DA7AB2" w:rsidRPr="007951A6">
        <w:rPr>
          <w:rFonts w:cs="Arial"/>
          <w:sz w:val="24"/>
          <w:szCs w:val="24"/>
        </w:rPr>
        <w:t>a</w:t>
      </w:r>
      <w:r w:rsidRPr="007951A6">
        <w:rPr>
          <w:rFonts w:cs="Arial"/>
          <w:sz w:val="24"/>
          <w:szCs w:val="24"/>
        </w:rPr>
        <w:t xml:space="preserve">ll your </w:t>
      </w:r>
      <w:r w:rsidR="00450DC4" w:rsidRPr="007951A6">
        <w:rPr>
          <w:rFonts w:cs="Arial"/>
          <w:sz w:val="24"/>
          <w:szCs w:val="24"/>
        </w:rPr>
        <w:t>remaining land</w:t>
      </w:r>
      <w:r w:rsidR="00097F25" w:rsidRPr="007951A6">
        <w:rPr>
          <w:rFonts w:cs="Arial"/>
          <w:sz w:val="24"/>
          <w:szCs w:val="24"/>
        </w:rPr>
        <w:t xml:space="preserve"> and </w:t>
      </w:r>
      <w:r w:rsidR="00450DC4" w:rsidRPr="007951A6">
        <w:rPr>
          <w:rFonts w:cs="Arial"/>
          <w:sz w:val="24"/>
          <w:szCs w:val="24"/>
        </w:rPr>
        <w:t>assets</w:t>
      </w:r>
      <w:r w:rsidR="00097F25" w:rsidRPr="007951A6">
        <w:rPr>
          <w:rFonts w:cs="Arial"/>
          <w:sz w:val="24"/>
          <w:szCs w:val="24"/>
        </w:rPr>
        <w:t xml:space="preserve">. </w:t>
      </w:r>
      <w:r w:rsidR="00DA7AB2" w:rsidRPr="007951A6">
        <w:rPr>
          <w:rFonts w:cs="Arial"/>
          <w:sz w:val="24"/>
          <w:szCs w:val="24"/>
        </w:rPr>
        <w:t>T</w:t>
      </w:r>
      <w:r w:rsidR="00097F25" w:rsidRPr="007951A6">
        <w:rPr>
          <w:rFonts w:cs="Arial"/>
          <w:sz w:val="24"/>
          <w:szCs w:val="24"/>
        </w:rPr>
        <w:t xml:space="preserve">here is historical evidence that as a result, </w:t>
      </w:r>
      <w:r w:rsidR="00DA7AB2" w:rsidRPr="007951A6">
        <w:rPr>
          <w:rFonts w:cs="Arial"/>
          <w:sz w:val="24"/>
          <w:szCs w:val="24"/>
        </w:rPr>
        <w:t>s</w:t>
      </w:r>
      <w:r w:rsidR="00097F25" w:rsidRPr="007951A6">
        <w:rPr>
          <w:rFonts w:cs="Arial"/>
          <w:sz w:val="24"/>
          <w:szCs w:val="24"/>
        </w:rPr>
        <w:t>uccessful women were targeted</w:t>
      </w:r>
      <w:r w:rsidR="00914020" w:rsidRPr="007951A6">
        <w:rPr>
          <w:rFonts w:cs="Arial"/>
          <w:sz w:val="24"/>
          <w:szCs w:val="24"/>
        </w:rPr>
        <w:t xml:space="preserve"> and we're all aware of the wealth and ostentation of the Catholic Church at that time.</w:t>
      </w:r>
    </w:p>
    <w:p w14:paraId="5A228979" w14:textId="11A4057D" w:rsidR="00097F25" w:rsidRPr="007951A6" w:rsidRDefault="00C80A25" w:rsidP="004C1181">
      <w:pPr>
        <w:numPr>
          <w:ilvl w:val="0"/>
          <w:numId w:val="1"/>
        </w:numPr>
        <w:spacing w:line="480" w:lineRule="auto"/>
        <w:rPr>
          <w:rFonts w:cs="Arial"/>
          <w:sz w:val="24"/>
          <w:szCs w:val="24"/>
        </w:rPr>
      </w:pPr>
      <w:r w:rsidRPr="007951A6">
        <w:rPr>
          <w:rFonts w:cs="Arial"/>
          <w:sz w:val="24"/>
          <w:szCs w:val="24"/>
        </w:rPr>
        <w:t xml:space="preserve">Remember that there is no separation between church and state at this time. There </w:t>
      </w:r>
      <w:r w:rsidR="00AA73D9" w:rsidRPr="007951A6">
        <w:rPr>
          <w:rFonts w:cs="Arial"/>
          <w:sz w:val="24"/>
          <w:szCs w:val="24"/>
        </w:rPr>
        <w:t>was</w:t>
      </w:r>
      <w:r w:rsidRPr="007951A6">
        <w:rPr>
          <w:rFonts w:cs="Arial"/>
          <w:sz w:val="24"/>
          <w:szCs w:val="24"/>
        </w:rPr>
        <w:t xml:space="preserve"> no right to a trial by your peers</w:t>
      </w:r>
      <w:r w:rsidR="00AA73D9" w:rsidRPr="007951A6">
        <w:rPr>
          <w:rFonts w:cs="Arial"/>
          <w:sz w:val="24"/>
          <w:szCs w:val="24"/>
        </w:rPr>
        <w:t>,</w:t>
      </w:r>
      <w:r w:rsidR="00097F25" w:rsidRPr="007951A6">
        <w:rPr>
          <w:rFonts w:cs="Arial"/>
          <w:sz w:val="24"/>
          <w:szCs w:val="24"/>
        </w:rPr>
        <w:t xml:space="preserve"> illegal search and seizure, none of those protections existed at the time.</w:t>
      </w:r>
      <w:r w:rsidR="004C1181" w:rsidRPr="007951A6">
        <w:rPr>
          <w:rFonts w:cs="Arial"/>
          <w:sz w:val="24"/>
          <w:szCs w:val="24"/>
        </w:rPr>
        <w:t xml:space="preserve"> </w:t>
      </w:r>
      <w:r w:rsidR="00097F25" w:rsidRPr="007951A6">
        <w:rPr>
          <w:rFonts w:cs="Arial"/>
          <w:sz w:val="24"/>
          <w:szCs w:val="24"/>
        </w:rPr>
        <w:t>The accusation of witchcraft could be charged against a midwife if a woman's baby died in childbirth or was born with physical challenges</w:t>
      </w:r>
      <w:r w:rsidR="00914020" w:rsidRPr="007951A6">
        <w:rPr>
          <w:rFonts w:cs="Arial"/>
          <w:sz w:val="24"/>
          <w:szCs w:val="24"/>
        </w:rPr>
        <w:t>, against</w:t>
      </w:r>
      <w:r w:rsidR="00097F25" w:rsidRPr="007951A6">
        <w:rPr>
          <w:rFonts w:cs="Arial"/>
          <w:sz w:val="24"/>
          <w:szCs w:val="24"/>
        </w:rPr>
        <w:t xml:space="preserve"> a woman who cast “the evil eye” on her husband or neighbor.</w:t>
      </w:r>
    </w:p>
    <w:p w14:paraId="354AA89E" w14:textId="77777777" w:rsidR="00914020" w:rsidRPr="007951A6" w:rsidRDefault="00C80A25" w:rsidP="00CD597B">
      <w:pPr>
        <w:numPr>
          <w:ilvl w:val="0"/>
          <w:numId w:val="1"/>
        </w:numPr>
        <w:spacing w:line="480" w:lineRule="auto"/>
        <w:rPr>
          <w:rFonts w:cs="Arial"/>
          <w:sz w:val="24"/>
          <w:szCs w:val="24"/>
        </w:rPr>
      </w:pPr>
      <w:r w:rsidRPr="007951A6">
        <w:rPr>
          <w:rFonts w:cs="Arial"/>
          <w:sz w:val="24"/>
          <w:szCs w:val="24"/>
        </w:rPr>
        <w:t xml:space="preserve">Women were burned at the stake in rural areas. </w:t>
      </w:r>
    </w:p>
    <w:p w14:paraId="297371FD" w14:textId="460461FF" w:rsidR="00914020" w:rsidRPr="007951A6" w:rsidRDefault="00097F25" w:rsidP="00CD597B">
      <w:pPr>
        <w:numPr>
          <w:ilvl w:val="0"/>
          <w:numId w:val="1"/>
        </w:numPr>
        <w:spacing w:line="480" w:lineRule="auto"/>
        <w:rPr>
          <w:rFonts w:cs="Arial"/>
          <w:sz w:val="24"/>
          <w:szCs w:val="24"/>
        </w:rPr>
      </w:pPr>
      <w:r w:rsidRPr="007951A6">
        <w:rPr>
          <w:rFonts w:cs="Arial"/>
          <w:sz w:val="24"/>
          <w:szCs w:val="24"/>
        </w:rPr>
        <w:t xml:space="preserve">In some </w:t>
      </w:r>
      <w:r w:rsidR="00746252" w:rsidRPr="007951A6">
        <w:rPr>
          <w:rFonts w:cs="Arial"/>
          <w:sz w:val="24"/>
          <w:szCs w:val="24"/>
        </w:rPr>
        <w:t>places</w:t>
      </w:r>
      <w:r w:rsidRPr="007951A6">
        <w:rPr>
          <w:rFonts w:cs="Arial"/>
          <w:sz w:val="24"/>
          <w:szCs w:val="24"/>
        </w:rPr>
        <w:t xml:space="preserve"> t</w:t>
      </w:r>
      <w:r w:rsidR="00C80A25" w:rsidRPr="007951A6">
        <w:rPr>
          <w:rFonts w:cs="Arial"/>
          <w:sz w:val="24"/>
          <w:szCs w:val="24"/>
        </w:rPr>
        <w:t xml:space="preserve">hey were </w:t>
      </w:r>
      <w:r w:rsidR="00041AF2" w:rsidRPr="007951A6">
        <w:rPr>
          <w:rFonts w:cs="Arial"/>
          <w:sz w:val="24"/>
          <w:szCs w:val="24"/>
        </w:rPr>
        <w:t xml:space="preserve">hung or </w:t>
      </w:r>
      <w:r w:rsidR="00914020" w:rsidRPr="007951A6">
        <w:rPr>
          <w:rFonts w:cs="Arial"/>
          <w:sz w:val="24"/>
          <w:szCs w:val="24"/>
        </w:rPr>
        <w:t>…</w:t>
      </w:r>
    </w:p>
    <w:p w14:paraId="048026D4" w14:textId="63AAC5CF" w:rsidR="00C80A25" w:rsidRPr="007951A6" w:rsidRDefault="00C80A25" w:rsidP="00CD597B">
      <w:pPr>
        <w:numPr>
          <w:ilvl w:val="0"/>
          <w:numId w:val="1"/>
        </w:numPr>
        <w:spacing w:line="480" w:lineRule="auto"/>
        <w:rPr>
          <w:rFonts w:cs="Arial"/>
          <w:sz w:val="24"/>
          <w:szCs w:val="24"/>
        </w:rPr>
      </w:pPr>
      <w:r w:rsidRPr="007951A6">
        <w:rPr>
          <w:rFonts w:cs="Arial"/>
          <w:sz w:val="24"/>
          <w:szCs w:val="24"/>
        </w:rPr>
        <w:t xml:space="preserve">herded up in large </w:t>
      </w:r>
      <w:r w:rsidR="00DA7AB2" w:rsidRPr="007951A6">
        <w:rPr>
          <w:rFonts w:cs="Arial"/>
          <w:sz w:val="24"/>
          <w:szCs w:val="24"/>
        </w:rPr>
        <w:t>numbers</w:t>
      </w:r>
      <w:r w:rsidRPr="007951A6">
        <w:rPr>
          <w:rFonts w:cs="Arial"/>
          <w:sz w:val="24"/>
          <w:szCs w:val="24"/>
        </w:rPr>
        <w:t xml:space="preserve"> and sent into a labyrinth of </w:t>
      </w:r>
      <w:r w:rsidR="00DA7AB2" w:rsidRPr="007951A6">
        <w:rPr>
          <w:rFonts w:cs="Arial"/>
          <w:sz w:val="24"/>
          <w:szCs w:val="24"/>
        </w:rPr>
        <w:t>k</w:t>
      </w:r>
      <w:r w:rsidRPr="007951A6">
        <w:rPr>
          <w:rFonts w:cs="Arial"/>
          <w:sz w:val="24"/>
          <w:szCs w:val="24"/>
        </w:rPr>
        <w:t xml:space="preserve">indling, the entire structure set ablaze. In one German city, the church killed every single woman except one. I won't detail the torture used to extract </w:t>
      </w:r>
      <w:r w:rsidR="00CD597B" w:rsidRPr="007951A6">
        <w:rPr>
          <w:rFonts w:cs="Arial"/>
          <w:sz w:val="24"/>
          <w:szCs w:val="24"/>
        </w:rPr>
        <w:t>confessions,</w:t>
      </w:r>
      <w:r w:rsidRPr="007951A6">
        <w:rPr>
          <w:rFonts w:cs="Arial"/>
          <w:sz w:val="24"/>
          <w:szCs w:val="24"/>
        </w:rPr>
        <w:t xml:space="preserve"> </w:t>
      </w:r>
      <w:r w:rsidR="00DA7AB2" w:rsidRPr="007951A6">
        <w:rPr>
          <w:rFonts w:cs="Arial"/>
          <w:sz w:val="24"/>
          <w:szCs w:val="24"/>
        </w:rPr>
        <w:t>b</w:t>
      </w:r>
      <w:r w:rsidRPr="007951A6">
        <w:rPr>
          <w:rFonts w:cs="Arial"/>
          <w:sz w:val="24"/>
          <w:szCs w:val="24"/>
        </w:rPr>
        <w:t xml:space="preserve">ut the metal sarcophagus </w:t>
      </w:r>
      <w:r w:rsidR="00CD597B" w:rsidRPr="007951A6">
        <w:rPr>
          <w:rFonts w:cs="Arial"/>
          <w:sz w:val="24"/>
          <w:szCs w:val="24"/>
        </w:rPr>
        <w:t>lined</w:t>
      </w:r>
      <w:r w:rsidRPr="007951A6">
        <w:rPr>
          <w:rFonts w:cs="Arial"/>
          <w:sz w:val="24"/>
          <w:szCs w:val="24"/>
        </w:rPr>
        <w:t xml:space="preserve"> with spikes was called the Iron Maiden for a reason.</w:t>
      </w:r>
    </w:p>
    <w:p w14:paraId="2144A908" w14:textId="14FD2F79" w:rsidR="00097F25" w:rsidRPr="007951A6" w:rsidRDefault="00914020" w:rsidP="00914020">
      <w:pPr>
        <w:numPr>
          <w:ilvl w:val="0"/>
          <w:numId w:val="1"/>
        </w:numPr>
        <w:spacing w:line="480" w:lineRule="auto"/>
        <w:rPr>
          <w:rFonts w:cs="Arial"/>
          <w:sz w:val="24"/>
          <w:szCs w:val="24"/>
        </w:rPr>
      </w:pPr>
      <w:r w:rsidRPr="007951A6">
        <w:rPr>
          <w:rFonts w:cs="Arial"/>
          <w:sz w:val="24"/>
          <w:szCs w:val="24"/>
        </w:rPr>
        <w:t>Some</w:t>
      </w:r>
      <w:r w:rsidR="00097F25" w:rsidRPr="007951A6">
        <w:rPr>
          <w:rFonts w:cs="Arial"/>
          <w:sz w:val="24"/>
          <w:szCs w:val="24"/>
        </w:rPr>
        <w:t xml:space="preserve"> maintain that 200,000 people were accused and 60,000 executed. </w:t>
      </w:r>
      <w:r w:rsidR="00744ED7" w:rsidRPr="007951A6">
        <w:rPr>
          <w:rFonts w:cs="Arial"/>
          <w:sz w:val="24"/>
          <w:szCs w:val="24"/>
        </w:rPr>
        <w:t>Some</w:t>
      </w:r>
      <w:r w:rsidR="00097F25" w:rsidRPr="007951A6">
        <w:rPr>
          <w:rFonts w:cs="Arial"/>
          <w:sz w:val="24"/>
          <w:szCs w:val="24"/>
        </w:rPr>
        <w:t xml:space="preserve"> think the numbers were much higher than that.</w:t>
      </w:r>
      <w:r w:rsidR="00744ED7" w:rsidRPr="007951A6">
        <w:rPr>
          <w:rStyle w:val="EndnoteReference"/>
          <w:rFonts w:cs="Arial"/>
          <w:sz w:val="24"/>
          <w:szCs w:val="24"/>
        </w:rPr>
        <w:endnoteReference w:id="7"/>
      </w:r>
      <w:r w:rsidR="00D2025C" w:rsidRPr="007951A6">
        <w:rPr>
          <w:rFonts w:cs="Arial"/>
          <w:sz w:val="24"/>
          <w:szCs w:val="24"/>
        </w:rPr>
        <w:t xml:space="preserve"> </w:t>
      </w:r>
      <w:r w:rsidR="009A0BA4" w:rsidRPr="007951A6">
        <w:rPr>
          <w:rFonts w:cs="Arial"/>
          <w:sz w:val="24"/>
          <w:szCs w:val="24"/>
        </w:rPr>
        <w:t xml:space="preserve">But to put even </w:t>
      </w:r>
      <w:r w:rsidRPr="007951A6">
        <w:rPr>
          <w:rFonts w:cs="Arial"/>
          <w:sz w:val="24"/>
          <w:szCs w:val="24"/>
        </w:rPr>
        <w:t>that</w:t>
      </w:r>
      <w:r w:rsidR="009A0BA4" w:rsidRPr="007951A6">
        <w:rPr>
          <w:rFonts w:cs="Arial"/>
          <w:sz w:val="24"/>
          <w:szCs w:val="24"/>
        </w:rPr>
        <w:t xml:space="preserve"> number into perspective, London at the time had only 75,000 residents</w:t>
      </w:r>
      <w:r w:rsidRPr="007951A6">
        <w:rPr>
          <w:rFonts w:cs="Arial"/>
          <w:sz w:val="24"/>
          <w:szCs w:val="24"/>
        </w:rPr>
        <w:t>.</w:t>
      </w:r>
      <w:r w:rsidR="009A0BA4" w:rsidRPr="007951A6">
        <w:rPr>
          <w:rStyle w:val="EndnoteReference"/>
          <w:rFonts w:cs="Arial"/>
          <w:sz w:val="24"/>
          <w:szCs w:val="24"/>
        </w:rPr>
        <w:endnoteReference w:id="8"/>
      </w:r>
      <w:r w:rsidRPr="007951A6">
        <w:rPr>
          <w:rFonts w:cs="Arial"/>
          <w:sz w:val="24"/>
          <w:szCs w:val="24"/>
        </w:rPr>
        <w:t xml:space="preserve"> It’s estimated</w:t>
      </w:r>
      <w:r w:rsidR="00D2025C" w:rsidRPr="007951A6">
        <w:rPr>
          <w:rFonts w:cs="Arial"/>
          <w:sz w:val="24"/>
          <w:szCs w:val="24"/>
        </w:rPr>
        <w:t xml:space="preserve"> that </w:t>
      </w:r>
      <w:r w:rsidR="00D2025C" w:rsidRPr="007951A6">
        <w:rPr>
          <w:rFonts w:cs="Arial"/>
          <w:sz w:val="24"/>
          <w:szCs w:val="24"/>
        </w:rPr>
        <w:lastRenderedPageBreak/>
        <w:t>85% of those accused of witchcraft were women.</w:t>
      </w:r>
      <w:r w:rsidR="009B67E5" w:rsidRPr="007951A6">
        <w:rPr>
          <w:rFonts w:cs="Arial"/>
          <w:sz w:val="24"/>
          <w:szCs w:val="24"/>
        </w:rPr>
        <w:t xml:space="preserve"> </w:t>
      </w:r>
      <w:r w:rsidR="00DA7AB2" w:rsidRPr="007951A6">
        <w:rPr>
          <w:rFonts w:cs="Arial"/>
          <w:sz w:val="24"/>
          <w:szCs w:val="24"/>
        </w:rPr>
        <w:t>T</w:t>
      </w:r>
      <w:r w:rsidR="009B67E5" w:rsidRPr="007951A6">
        <w:rPr>
          <w:rFonts w:cs="Arial"/>
          <w:sz w:val="24"/>
          <w:szCs w:val="24"/>
        </w:rPr>
        <w:t>he Jewish community was also targeted</w:t>
      </w:r>
      <w:r w:rsidR="00DA7AB2" w:rsidRPr="007951A6">
        <w:rPr>
          <w:rFonts w:cs="Arial"/>
          <w:sz w:val="24"/>
          <w:szCs w:val="24"/>
        </w:rPr>
        <w:t xml:space="preserve"> and made up the rest</w:t>
      </w:r>
      <w:r w:rsidR="00CD597B" w:rsidRPr="007951A6">
        <w:rPr>
          <w:rFonts w:cs="Arial"/>
          <w:sz w:val="24"/>
          <w:szCs w:val="24"/>
        </w:rPr>
        <w:t xml:space="preserve"> it is believed</w:t>
      </w:r>
      <w:r w:rsidR="00DA7AB2" w:rsidRPr="007951A6">
        <w:rPr>
          <w:rFonts w:cs="Arial"/>
          <w:sz w:val="24"/>
          <w:szCs w:val="24"/>
        </w:rPr>
        <w:t>.</w:t>
      </w:r>
    </w:p>
    <w:p w14:paraId="3F0EDE7C" w14:textId="4F215857" w:rsidR="00914020" w:rsidRPr="007951A6" w:rsidRDefault="00914020" w:rsidP="00914020">
      <w:pPr>
        <w:numPr>
          <w:ilvl w:val="0"/>
          <w:numId w:val="1"/>
        </w:numPr>
        <w:spacing w:line="480" w:lineRule="auto"/>
        <w:rPr>
          <w:rFonts w:cs="Arial"/>
          <w:sz w:val="24"/>
          <w:szCs w:val="24"/>
        </w:rPr>
      </w:pPr>
      <w:r w:rsidRPr="007951A6">
        <w:rPr>
          <w:rFonts w:cs="Arial"/>
          <w:sz w:val="24"/>
          <w:szCs w:val="24"/>
        </w:rPr>
        <w:t>Aside from the injustice, Donna Reed, videographer of “The Burning Times” asks “what did that do to our gene pool” when the best and brightest of us were systematically targeted and murdered. When I saw this movie back in the 80s I vowed that someday I would write a book about it.</w:t>
      </w:r>
    </w:p>
    <w:p w14:paraId="0F088583" w14:textId="791E9156" w:rsidR="00914020" w:rsidRPr="007951A6" w:rsidRDefault="00914020" w:rsidP="00914020">
      <w:pPr>
        <w:numPr>
          <w:ilvl w:val="0"/>
          <w:numId w:val="1"/>
        </w:numPr>
        <w:spacing w:line="480" w:lineRule="auto"/>
        <w:rPr>
          <w:rFonts w:cs="Arial"/>
          <w:sz w:val="24"/>
          <w:szCs w:val="24"/>
        </w:rPr>
      </w:pPr>
      <w:proofErr w:type="gramStart"/>
      <w:r w:rsidRPr="007951A6">
        <w:rPr>
          <w:rFonts w:cs="Arial"/>
          <w:sz w:val="24"/>
          <w:szCs w:val="24"/>
        </w:rPr>
        <w:t>So</w:t>
      </w:r>
      <w:proofErr w:type="gramEnd"/>
      <w:r w:rsidRPr="007951A6">
        <w:rPr>
          <w:rFonts w:cs="Arial"/>
          <w:sz w:val="24"/>
          <w:szCs w:val="24"/>
        </w:rPr>
        <w:t xml:space="preserve"> this novel wonders, what would it look like if a group of women said, “no, you are not kidnapping us from the road. And when you try to round us up to be killed we will </w:t>
      </w:r>
      <w:r w:rsidR="00746252" w:rsidRPr="007951A6">
        <w:rPr>
          <w:rFonts w:cs="Arial"/>
          <w:sz w:val="24"/>
          <w:szCs w:val="24"/>
        </w:rPr>
        <w:t>come to</w:t>
      </w:r>
      <w:r w:rsidRPr="007951A6">
        <w:rPr>
          <w:rFonts w:cs="Arial"/>
          <w:sz w:val="24"/>
          <w:szCs w:val="24"/>
        </w:rPr>
        <w:t xml:space="preserve"> the rescue.” </w:t>
      </w:r>
    </w:p>
    <w:p w14:paraId="57BBD63E" w14:textId="0B3DDD2E" w:rsidR="00450DC4" w:rsidRPr="007951A6" w:rsidRDefault="00450DC4" w:rsidP="00CD597B">
      <w:pPr>
        <w:numPr>
          <w:ilvl w:val="0"/>
          <w:numId w:val="1"/>
        </w:numPr>
        <w:spacing w:line="480" w:lineRule="auto"/>
        <w:rPr>
          <w:rFonts w:cs="Arial"/>
          <w:sz w:val="24"/>
          <w:szCs w:val="24"/>
        </w:rPr>
      </w:pPr>
      <w:r w:rsidRPr="007951A6">
        <w:rPr>
          <w:rFonts w:cs="Arial"/>
          <w:sz w:val="24"/>
          <w:szCs w:val="24"/>
        </w:rPr>
        <w:t xml:space="preserve">Much of this </w:t>
      </w:r>
      <w:r w:rsidR="00914020" w:rsidRPr="007951A6">
        <w:rPr>
          <w:rFonts w:cs="Arial"/>
          <w:sz w:val="24"/>
          <w:szCs w:val="24"/>
        </w:rPr>
        <w:t xml:space="preserve">horror </w:t>
      </w:r>
      <w:r w:rsidRPr="007951A6">
        <w:rPr>
          <w:rFonts w:cs="Arial"/>
          <w:sz w:val="24"/>
          <w:szCs w:val="24"/>
        </w:rPr>
        <w:t xml:space="preserve">was driven by a book titled the </w:t>
      </w:r>
      <w:r w:rsidRPr="007951A6">
        <w:rPr>
          <w:rFonts w:cs="Arial"/>
          <w:i/>
          <w:iCs/>
          <w:sz w:val="24"/>
          <w:szCs w:val="24"/>
        </w:rPr>
        <w:t xml:space="preserve">Malleus </w:t>
      </w:r>
      <w:proofErr w:type="spellStart"/>
      <w:r w:rsidRPr="007951A6">
        <w:rPr>
          <w:rFonts w:cs="Arial"/>
          <w:i/>
          <w:iCs/>
          <w:sz w:val="24"/>
          <w:szCs w:val="24"/>
        </w:rPr>
        <w:t>Maleficarum</w:t>
      </w:r>
      <w:proofErr w:type="spellEnd"/>
      <w:r w:rsidRPr="007951A6">
        <w:rPr>
          <w:rFonts w:cs="Arial"/>
          <w:i/>
          <w:iCs/>
          <w:sz w:val="24"/>
          <w:szCs w:val="24"/>
        </w:rPr>
        <w:t>: the Hammer of Witches</w:t>
      </w:r>
      <w:r w:rsidR="00917BA1" w:rsidRPr="007951A6">
        <w:rPr>
          <w:rStyle w:val="EndnoteReference"/>
          <w:rFonts w:cs="Arial"/>
          <w:i/>
          <w:iCs/>
          <w:sz w:val="24"/>
          <w:szCs w:val="24"/>
        </w:rPr>
        <w:endnoteReference w:id="9"/>
      </w:r>
      <w:r w:rsidRPr="007951A6">
        <w:rPr>
          <w:rFonts w:cs="Arial"/>
          <w:sz w:val="24"/>
          <w:szCs w:val="24"/>
        </w:rPr>
        <w:t>, which was a manual for torturing and trying witches</w:t>
      </w:r>
      <w:r w:rsidR="006602A5" w:rsidRPr="007951A6">
        <w:rPr>
          <w:rFonts w:cs="Arial"/>
          <w:sz w:val="24"/>
          <w:szCs w:val="24"/>
        </w:rPr>
        <w:t xml:space="preserve">, </w:t>
      </w:r>
      <w:r w:rsidR="00D2025C" w:rsidRPr="007951A6">
        <w:rPr>
          <w:rFonts w:cs="Arial"/>
          <w:sz w:val="24"/>
          <w:szCs w:val="24"/>
        </w:rPr>
        <w:t>w</w:t>
      </w:r>
      <w:r w:rsidR="006602A5" w:rsidRPr="007951A6">
        <w:rPr>
          <w:rFonts w:cs="Arial"/>
          <w:sz w:val="24"/>
          <w:szCs w:val="24"/>
        </w:rPr>
        <w:t xml:space="preserve">ritten by two </w:t>
      </w:r>
      <w:r w:rsidR="00D2025C" w:rsidRPr="007951A6">
        <w:rPr>
          <w:rFonts w:cs="Arial"/>
          <w:sz w:val="24"/>
          <w:szCs w:val="24"/>
        </w:rPr>
        <w:t xml:space="preserve">German Catholic </w:t>
      </w:r>
      <w:r w:rsidR="006602A5" w:rsidRPr="007951A6">
        <w:rPr>
          <w:rFonts w:cs="Arial"/>
          <w:sz w:val="24"/>
          <w:szCs w:val="24"/>
        </w:rPr>
        <w:t>clergymen, one of whom went insane</w:t>
      </w:r>
      <w:r w:rsidRPr="007951A6">
        <w:rPr>
          <w:rFonts w:cs="Arial"/>
          <w:sz w:val="24"/>
          <w:szCs w:val="24"/>
        </w:rPr>
        <w:t xml:space="preserve">. </w:t>
      </w:r>
      <w:r w:rsidR="00DA7AB2" w:rsidRPr="007951A6">
        <w:rPr>
          <w:rFonts w:cs="Arial"/>
          <w:sz w:val="24"/>
          <w:szCs w:val="24"/>
        </w:rPr>
        <w:t>Most chilling, though, i</w:t>
      </w:r>
      <w:r w:rsidRPr="007951A6">
        <w:rPr>
          <w:rFonts w:cs="Arial"/>
          <w:sz w:val="24"/>
          <w:szCs w:val="24"/>
        </w:rPr>
        <w:t xml:space="preserve">t was the </w:t>
      </w:r>
      <w:r w:rsidR="006602A5" w:rsidRPr="007951A6">
        <w:rPr>
          <w:rFonts w:cs="Arial"/>
          <w:sz w:val="24"/>
          <w:szCs w:val="24"/>
        </w:rPr>
        <w:t>s</w:t>
      </w:r>
      <w:r w:rsidRPr="007951A6">
        <w:rPr>
          <w:rFonts w:cs="Arial"/>
          <w:sz w:val="24"/>
          <w:szCs w:val="24"/>
        </w:rPr>
        <w:t>econd</w:t>
      </w:r>
      <w:r w:rsidR="006602A5" w:rsidRPr="007951A6">
        <w:rPr>
          <w:rFonts w:cs="Arial"/>
          <w:sz w:val="24"/>
          <w:szCs w:val="24"/>
        </w:rPr>
        <w:t xml:space="preserve"> book</w:t>
      </w:r>
      <w:r w:rsidRPr="007951A6">
        <w:rPr>
          <w:rFonts w:cs="Arial"/>
          <w:sz w:val="24"/>
          <w:szCs w:val="24"/>
        </w:rPr>
        <w:t xml:space="preserve"> after the Bible to be </w:t>
      </w:r>
      <w:r w:rsidR="006602A5" w:rsidRPr="007951A6">
        <w:rPr>
          <w:rFonts w:cs="Arial"/>
          <w:sz w:val="24"/>
          <w:szCs w:val="24"/>
        </w:rPr>
        <w:t xml:space="preserve">mass </w:t>
      </w:r>
      <w:r w:rsidRPr="007951A6">
        <w:rPr>
          <w:rFonts w:cs="Arial"/>
          <w:sz w:val="24"/>
          <w:szCs w:val="24"/>
        </w:rPr>
        <w:t xml:space="preserve">produced with </w:t>
      </w:r>
      <w:r w:rsidR="006602A5" w:rsidRPr="007951A6">
        <w:rPr>
          <w:rFonts w:cs="Arial"/>
          <w:sz w:val="24"/>
          <w:szCs w:val="24"/>
        </w:rPr>
        <w:t>Gutenberg’s</w:t>
      </w:r>
      <w:r w:rsidRPr="007951A6">
        <w:rPr>
          <w:rFonts w:cs="Arial"/>
          <w:sz w:val="24"/>
          <w:szCs w:val="24"/>
        </w:rPr>
        <w:t xml:space="preserve"> movable type, which allowed it to be</w:t>
      </w:r>
      <w:r w:rsidR="006602A5" w:rsidRPr="007951A6">
        <w:rPr>
          <w:rFonts w:cs="Arial"/>
          <w:sz w:val="24"/>
          <w:szCs w:val="24"/>
        </w:rPr>
        <w:t xml:space="preserve"> disseminated all through Europe</w:t>
      </w:r>
      <w:r w:rsidR="00D2025C" w:rsidRPr="007951A6">
        <w:rPr>
          <w:rFonts w:cs="Arial"/>
          <w:sz w:val="24"/>
          <w:szCs w:val="24"/>
        </w:rPr>
        <w:t xml:space="preserve"> like no other text had done</w:t>
      </w:r>
      <w:r w:rsidR="006602A5" w:rsidRPr="007951A6">
        <w:rPr>
          <w:rFonts w:cs="Arial"/>
          <w:sz w:val="24"/>
          <w:szCs w:val="24"/>
        </w:rPr>
        <w:t xml:space="preserve">. It was said that there wasn't a judge’s bench on the continent that didn't have a copy. It was an incredibly misogynistic text, </w:t>
      </w:r>
      <w:r w:rsidR="00BF5D0F" w:rsidRPr="007951A6">
        <w:rPr>
          <w:rFonts w:cs="Arial"/>
          <w:sz w:val="24"/>
          <w:szCs w:val="24"/>
        </w:rPr>
        <w:t xml:space="preserve">as you can imagine, </w:t>
      </w:r>
      <w:r w:rsidR="006602A5" w:rsidRPr="007951A6">
        <w:rPr>
          <w:rFonts w:cs="Arial"/>
          <w:sz w:val="24"/>
          <w:szCs w:val="24"/>
        </w:rPr>
        <w:t xml:space="preserve">filled with vile hatred of women and some really bizarre ideas like the </w:t>
      </w:r>
      <w:r w:rsidR="00BF5D0F" w:rsidRPr="007951A6">
        <w:rPr>
          <w:rFonts w:cs="Arial"/>
          <w:sz w:val="24"/>
          <w:szCs w:val="24"/>
        </w:rPr>
        <w:t>contention</w:t>
      </w:r>
      <w:r w:rsidR="006602A5" w:rsidRPr="007951A6">
        <w:rPr>
          <w:rFonts w:cs="Arial"/>
          <w:sz w:val="24"/>
          <w:szCs w:val="24"/>
        </w:rPr>
        <w:t xml:space="preserve"> that a witch </w:t>
      </w:r>
      <w:r w:rsidR="00D2025C" w:rsidRPr="007951A6">
        <w:rPr>
          <w:rFonts w:cs="Arial"/>
          <w:sz w:val="24"/>
          <w:szCs w:val="24"/>
        </w:rPr>
        <w:t>would</w:t>
      </w:r>
      <w:r w:rsidR="006602A5" w:rsidRPr="007951A6">
        <w:rPr>
          <w:rFonts w:cs="Arial"/>
          <w:sz w:val="24"/>
          <w:szCs w:val="24"/>
        </w:rPr>
        <w:t xml:space="preserve"> cut off men's penises and </w:t>
      </w:r>
      <w:r w:rsidR="00D2025C" w:rsidRPr="007951A6">
        <w:rPr>
          <w:rFonts w:cs="Arial"/>
          <w:sz w:val="24"/>
          <w:szCs w:val="24"/>
        </w:rPr>
        <w:t>keep</w:t>
      </w:r>
      <w:r w:rsidR="006602A5" w:rsidRPr="007951A6">
        <w:rPr>
          <w:rFonts w:cs="Arial"/>
          <w:sz w:val="24"/>
          <w:szCs w:val="24"/>
        </w:rPr>
        <w:t xml:space="preserve"> them in a basket in </w:t>
      </w:r>
      <w:r w:rsidR="00D2025C" w:rsidRPr="007951A6">
        <w:rPr>
          <w:rFonts w:cs="Arial"/>
          <w:sz w:val="24"/>
          <w:szCs w:val="24"/>
        </w:rPr>
        <w:t xml:space="preserve">a </w:t>
      </w:r>
      <w:r w:rsidR="006602A5" w:rsidRPr="007951A6">
        <w:rPr>
          <w:rFonts w:cs="Arial"/>
          <w:sz w:val="24"/>
          <w:szCs w:val="24"/>
        </w:rPr>
        <w:t xml:space="preserve">tree, </w:t>
      </w:r>
      <w:r w:rsidR="00D2025C" w:rsidRPr="007951A6">
        <w:rPr>
          <w:rFonts w:cs="Arial"/>
          <w:sz w:val="24"/>
          <w:szCs w:val="24"/>
        </w:rPr>
        <w:t>o</w:t>
      </w:r>
      <w:r w:rsidR="006602A5" w:rsidRPr="007951A6">
        <w:rPr>
          <w:rFonts w:cs="Arial"/>
          <w:sz w:val="24"/>
          <w:szCs w:val="24"/>
        </w:rPr>
        <w:t>r that the clergyman</w:t>
      </w:r>
      <w:r w:rsidR="00BF5D0F" w:rsidRPr="007951A6">
        <w:rPr>
          <w:rFonts w:cs="Arial"/>
          <w:sz w:val="24"/>
          <w:szCs w:val="24"/>
        </w:rPr>
        <w:t xml:space="preserve"> author</w:t>
      </w:r>
      <w:r w:rsidR="006602A5" w:rsidRPr="007951A6">
        <w:rPr>
          <w:rFonts w:cs="Arial"/>
          <w:sz w:val="24"/>
          <w:szCs w:val="24"/>
        </w:rPr>
        <w:t xml:space="preserve"> could see </w:t>
      </w:r>
      <w:r w:rsidR="00913A1E" w:rsidRPr="007951A6">
        <w:rPr>
          <w:rFonts w:cs="Arial"/>
          <w:sz w:val="24"/>
          <w:szCs w:val="24"/>
        </w:rPr>
        <w:t>monkeys</w:t>
      </w:r>
      <w:r w:rsidR="006602A5" w:rsidRPr="007951A6">
        <w:rPr>
          <w:rFonts w:cs="Arial"/>
          <w:sz w:val="24"/>
          <w:szCs w:val="24"/>
        </w:rPr>
        <w:t xml:space="preserve"> dancing while women burned.</w:t>
      </w:r>
      <w:r w:rsidR="00041AF2" w:rsidRPr="007951A6">
        <w:rPr>
          <w:rFonts w:cs="Arial"/>
          <w:sz w:val="24"/>
          <w:szCs w:val="24"/>
        </w:rPr>
        <w:t xml:space="preserve"> </w:t>
      </w:r>
      <w:proofErr w:type="gramStart"/>
      <w:r w:rsidR="00041AF2" w:rsidRPr="007951A6">
        <w:rPr>
          <w:rFonts w:cs="Arial"/>
          <w:sz w:val="24"/>
          <w:szCs w:val="24"/>
        </w:rPr>
        <w:t>So</w:t>
      </w:r>
      <w:proofErr w:type="gramEnd"/>
      <w:r w:rsidR="00041AF2" w:rsidRPr="007951A6">
        <w:rPr>
          <w:rFonts w:cs="Arial"/>
          <w:sz w:val="24"/>
          <w:szCs w:val="24"/>
        </w:rPr>
        <w:t xml:space="preserve"> the novel wonders if the women who </w:t>
      </w:r>
      <w:r w:rsidR="00516708" w:rsidRPr="007951A6">
        <w:rPr>
          <w:rFonts w:cs="Arial"/>
          <w:sz w:val="24"/>
          <w:szCs w:val="24"/>
        </w:rPr>
        <w:t>were</w:t>
      </w:r>
      <w:r w:rsidR="00041AF2" w:rsidRPr="007951A6">
        <w:rPr>
          <w:rFonts w:cs="Arial"/>
          <w:sz w:val="24"/>
          <w:szCs w:val="24"/>
        </w:rPr>
        <w:t xml:space="preserve"> delivering </w:t>
      </w:r>
      <w:proofErr w:type="spellStart"/>
      <w:r w:rsidR="00516708" w:rsidRPr="007951A6">
        <w:rPr>
          <w:rFonts w:cs="Arial"/>
          <w:sz w:val="24"/>
          <w:szCs w:val="24"/>
        </w:rPr>
        <w:t>Trota’s</w:t>
      </w:r>
      <w:proofErr w:type="spellEnd"/>
      <w:r w:rsidR="00516708" w:rsidRPr="007951A6">
        <w:rPr>
          <w:rFonts w:cs="Arial"/>
          <w:sz w:val="24"/>
          <w:szCs w:val="24"/>
        </w:rPr>
        <w:t xml:space="preserve"> </w:t>
      </w:r>
      <w:r w:rsidR="00041AF2" w:rsidRPr="007951A6">
        <w:rPr>
          <w:rFonts w:cs="Arial"/>
          <w:sz w:val="24"/>
          <w:szCs w:val="24"/>
        </w:rPr>
        <w:lastRenderedPageBreak/>
        <w:t>medical knowledge in secret might decide to</w:t>
      </w:r>
      <w:r w:rsidR="00516708" w:rsidRPr="007951A6">
        <w:rPr>
          <w:rFonts w:cs="Arial"/>
          <w:sz w:val="24"/>
          <w:szCs w:val="24"/>
        </w:rPr>
        <w:t xml:space="preserve"> do</w:t>
      </w:r>
      <w:r w:rsidR="00041AF2" w:rsidRPr="007951A6">
        <w:rPr>
          <w:rFonts w:cs="Arial"/>
          <w:sz w:val="24"/>
          <w:szCs w:val="24"/>
        </w:rPr>
        <w:t xml:space="preserve"> battle </w:t>
      </w:r>
      <w:r w:rsidR="00516708" w:rsidRPr="007951A6">
        <w:rPr>
          <w:rFonts w:cs="Arial"/>
          <w:sz w:val="24"/>
          <w:szCs w:val="24"/>
        </w:rPr>
        <w:t xml:space="preserve">against </w:t>
      </w:r>
      <w:r w:rsidR="001027D1" w:rsidRPr="007951A6">
        <w:rPr>
          <w:rFonts w:cs="Arial"/>
          <w:sz w:val="24"/>
          <w:szCs w:val="24"/>
        </w:rPr>
        <w:t>The Hammer of Witches</w:t>
      </w:r>
      <w:r w:rsidR="00041AF2" w:rsidRPr="007951A6">
        <w:rPr>
          <w:rFonts w:cs="Arial"/>
          <w:sz w:val="24"/>
          <w:szCs w:val="24"/>
        </w:rPr>
        <w:t>.</w:t>
      </w:r>
    </w:p>
    <w:p w14:paraId="7555C063" w14:textId="4C2D1D6A" w:rsidR="006602A5" w:rsidRPr="007951A6" w:rsidRDefault="006602A5" w:rsidP="00CD597B">
      <w:pPr>
        <w:numPr>
          <w:ilvl w:val="0"/>
          <w:numId w:val="1"/>
        </w:numPr>
        <w:spacing w:line="480" w:lineRule="auto"/>
        <w:rPr>
          <w:rFonts w:cs="Arial"/>
          <w:sz w:val="24"/>
          <w:szCs w:val="24"/>
        </w:rPr>
      </w:pPr>
      <w:r w:rsidRPr="007951A6">
        <w:rPr>
          <w:rFonts w:cs="Arial"/>
          <w:sz w:val="24"/>
          <w:szCs w:val="24"/>
        </w:rPr>
        <w:t xml:space="preserve">The production of </w:t>
      </w:r>
      <w:r w:rsidR="00041AF2" w:rsidRPr="007951A6">
        <w:rPr>
          <w:rFonts w:cs="Arial"/>
          <w:i/>
          <w:iCs/>
          <w:sz w:val="24"/>
          <w:szCs w:val="24"/>
        </w:rPr>
        <w:t>The Hammer of Witches</w:t>
      </w:r>
      <w:r w:rsidRPr="007951A6">
        <w:rPr>
          <w:rFonts w:cs="Arial"/>
          <w:sz w:val="24"/>
          <w:szCs w:val="24"/>
        </w:rPr>
        <w:t xml:space="preserve"> was a sea change for information dissemination in Europe</w:t>
      </w:r>
      <w:r w:rsidR="00BF5D0F" w:rsidRPr="007951A6">
        <w:rPr>
          <w:rFonts w:cs="Arial"/>
          <w:sz w:val="24"/>
          <w:szCs w:val="24"/>
        </w:rPr>
        <w:t>. P</w:t>
      </w:r>
      <w:r w:rsidRPr="007951A6">
        <w:rPr>
          <w:rFonts w:cs="Arial"/>
          <w:sz w:val="24"/>
          <w:szCs w:val="24"/>
        </w:rPr>
        <w:t>rior to that books had to be copied by hand which was a very slow process. Even in that scenario</w:t>
      </w:r>
      <w:r w:rsidR="00D2025C" w:rsidRPr="007951A6">
        <w:rPr>
          <w:rFonts w:cs="Arial"/>
          <w:sz w:val="24"/>
          <w:szCs w:val="24"/>
        </w:rPr>
        <w:t xml:space="preserve"> of the hand copied book,</w:t>
      </w:r>
      <w:r w:rsidRPr="007951A6">
        <w:rPr>
          <w:rFonts w:cs="Arial"/>
          <w:sz w:val="24"/>
          <w:szCs w:val="24"/>
        </w:rPr>
        <w:t xml:space="preserve"> it was difficult for women to get any information preserved if it had to do with women health and women's bodies because the scribes were mostly priests and always men who saw no value in and were squeamish about the information</w:t>
      </w:r>
      <w:r w:rsidR="00041AF2" w:rsidRPr="007951A6">
        <w:rPr>
          <w:rFonts w:cs="Arial"/>
          <w:sz w:val="24"/>
          <w:szCs w:val="24"/>
        </w:rPr>
        <w:t>.</w:t>
      </w:r>
    </w:p>
    <w:p w14:paraId="7522F054" w14:textId="019B2659" w:rsidR="003B6451" w:rsidRPr="007951A6" w:rsidRDefault="006602A5" w:rsidP="004C1181">
      <w:pPr>
        <w:numPr>
          <w:ilvl w:val="0"/>
          <w:numId w:val="1"/>
        </w:numPr>
        <w:spacing w:line="480" w:lineRule="auto"/>
        <w:rPr>
          <w:rFonts w:cs="Arial"/>
          <w:sz w:val="24"/>
          <w:szCs w:val="24"/>
        </w:rPr>
      </w:pPr>
      <w:r w:rsidRPr="007951A6">
        <w:rPr>
          <w:rFonts w:cs="Arial"/>
          <w:sz w:val="24"/>
          <w:szCs w:val="24"/>
        </w:rPr>
        <w:t xml:space="preserve">At this time, </w:t>
      </w:r>
      <w:r w:rsidR="006A6A46" w:rsidRPr="007951A6">
        <w:rPr>
          <w:rFonts w:cs="Arial"/>
          <w:sz w:val="24"/>
          <w:szCs w:val="24"/>
        </w:rPr>
        <w:t>Europe was in the throes of a massive power shift: so many things were being wrested away from the individual and</w:t>
      </w:r>
      <w:r w:rsidR="005249C8" w:rsidRPr="007951A6">
        <w:rPr>
          <w:rFonts w:cs="Arial"/>
          <w:sz w:val="24"/>
          <w:szCs w:val="24"/>
        </w:rPr>
        <w:t xml:space="preserve"> the locale, and</w:t>
      </w:r>
      <w:r w:rsidR="006A6A46" w:rsidRPr="007951A6">
        <w:rPr>
          <w:rFonts w:cs="Arial"/>
          <w:sz w:val="24"/>
          <w:szCs w:val="24"/>
        </w:rPr>
        <w:t xml:space="preserve"> transferred to capital</w:t>
      </w:r>
      <w:r w:rsidR="00BF5D0F" w:rsidRPr="007951A6">
        <w:rPr>
          <w:rFonts w:cs="Arial"/>
          <w:sz w:val="24"/>
          <w:szCs w:val="24"/>
        </w:rPr>
        <w:t>-</w:t>
      </w:r>
      <w:r w:rsidR="006A6A46" w:rsidRPr="007951A6">
        <w:rPr>
          <w:rFonts w:cs="Arial"/>
          <w:sz w:val="24"/>
          <w:szCs w:val="24"/>
        </w:rPr>
        <w:t>intensive institutions</w:t>
      </w:r>
      <w:r w:rsidRPr="007951A6">
        <w:rPr>
          <w:rFonts w:cs="Arial"/>
          <w:sz w:val="24"/>
          <w:szCs w:val="24"/>
        </w:rPr>
        <w:t xml:space="preserve">, </w:t>
      </w:r>
      <w:r w:rsidR="00BF5D0F" w:rsidRPr="007951A6">
        <w:rPr>
          <w:rFonts w:cs="Arial"/>
          <w:sz w:val="24"/>
          <w:szCs w:val="24"/>
        </w:rPr>
        <w:t>e</w:t>
      </w:r>
      <w:r w:rsidRPr="007951A6">
        <w:rPr>
          <w:rFonts w:cs="Arial"/>
          <w:sz w:val="24"/>
          <w:szCs w:val="24"/>
        </w:rPr>
        <w:t>specially those that required machinery</w:t>
      </w:r>
      <w:r w:rsidR="006A6A46" w:rsidRPr="007951A6">
        <w:rPr>
          <w:rFonts w:cs="Arial"/>
          <w:sz w:val="24"/>
          <w:szCs w:val="24"/>
        </w:rPr>
        <w:t>.</w:t>
      </w:r>
      <w:r w:rsidR="003B6451" w:rsidRPr="007951A6">
        <w:rPr>
          <w:rFonts w:cs="Arial"/>
          <w:sz w:val="24"/>
          <w:szCs w:val="24"/>
        </w:rPr>
        <w:t xml:space="preserve"> </w:t>
      </w:r>
      <w:r w:rsidR="005249C8" w:rsidRPr="007951A6">
        <w:rPr>
          <w:rFonts w:cs="Arial"/>
          <w:sz w:val="24"/>
          <w:szCs w:val="24"/>
        </w:rPr>
        <w:t>The great ships, for example, were some of the first instances of capital investments and pooled money. And they brought in spices and foodstuffs that couldn’t be grown by a local peasant.</w:t>
      </w:r>
      <w:r w:rsidR="003B6451" w:rsidRPr="007951A6">
        <w:rPr>
          <w:rFonts w:cs="Arial"/>
          <w:sz w:val="24"/>
          <w:szCs w:val="24"/>
        </w:rPr>
        <w:t xml:space="preserve"> </w:t>
      </w:r>
      <w:r w:rsidR="00D0687D" w:rsidRPr="007951A6">
        <w:rPr>
          <w:rFonts w:cs="Arial"/>
          <w:sz w:val="24"/>
          <w:szCs w:val="24"/>
        </w:rPr>
        <w:t>The bow and arrow</w:t>
      </w:r>
      <w:r w:rsidR="0093066C" w:rsidRPr="007951A6">
        <w:rPr>
          <w:rFonts w:cs="Arial"/>
          <w:sz w:val="24"/>
          <w:szCs w:val="24"/>
        </w:rPr>
        <w:t xml:space="preserve"> </w:t>
      </w:r>
      <w:r w:rsidR="003B6451" w:rsidRPr="007951A6">
        <w:rPr>
          <w:rFonts w:cs="Arial"/>
          <w:sz w:val="24"/>
          <w:szCs w:val="24"/>
        </w:rPr>
        <w:t>were,</w:t>
      </w:r>
      <w:r w:rsidR="0093066C" w:rsidRPr="007951A6">
        <w:rPr>
          <w:rFonts w:cs="Arial"/>
          <w:sz w:val="24"/>
          <w:szCs w:val="24"/>
        </w:rPr>
        <w:t xml:space="preserve"> at times</w:t>
      </w:r>
      <w:r w:rsidR="003B6451" w:rsidRPr="007951A6">
        <w:rPr>
          <w:rFonts w:cs="Arial"/>
          <w:sz w:val="24"/>
          <w:szCs w:val="24"/>
        </w:rPr>
        <w:t>,</w:t>
      </w:r>
      <w:r w:rsidR="00D0687D" w:rsidRPr="007951A6">
        <w:rPr>
          <w:rFonts w:cs="Arial"/>
          <w:sz w:val="24"/>
          <w:szCs w:val="24"/>
        </w:rPr>
        <w:t xml:space="preserve"> illegal</w:t>
      </w:r>
      <w:r w:rsidR="0093066C" w:rsidRPr="007951A6">
        <w:rPr>
          <w:rFonts w:cs="Arial"/>
          <w:sz w:val="24"/>
          <w:szCs w:val="24"/>
        </w:rPr>
        <w:t xml:space="preserve"> for peasants to </w:t>
      </w:r>
      <w:r w:rsidR="003B6451" w:rsidRPr="007951A6">
        <w:rPr>
          <w:rFonts w:cs="Arial"/>
          <w:sz w:val="24"/>
          <w:szCs w:val="24"/>
        </w:rPr>
        <w:t>possess</w:t>
      </w:r>
      <w:r w:rsidR="0093066C" w:rsidRPr="007951A6">
        <w:rPr>
          <w:rFonts w:cs="Arial"/>
          <w:sz w:val="24"/>
          <w:szCs w:val="24"/>
        </w:rPr>
        <w:t>,</w:t>
      </w:r>
      <w:r w:rsidR="00D0687D" w:rsidRPr="007951A6">
        <w:rPr>
          <w:rFonts w:cs="Arial"/>
          <w:sz w:val="24"/>
          <w:szCs w:val="24"/>
        </w:rPr>
        <w:t xml:space="preserve"> but </w:t>
      </w:r>
      <w:r w:rsidR="0093066C" w:rsidRPr="007951A6">
        <w:rPr>
          <w:rFonts w:cs="Arial"/>
          <w:sz w:val="24"/>
          <w:szCs w:val="24"/>
        </w:rPr>
        <w:t xml:space="preserve">it was always </w:t>
      </w:r>
      <w:r w:rsidR="00D0687D" w:rsidRPr="007951A6">
        <w:rPr>
          <w:rFonts w:cs="Arial"/>
          <w:sz w:val="24"/>
          <w:szCs w:val="24"/>
        </w:rPr>
        <w:t>possible</w:t>
      </w:r>
      <w:r w:rsidR="0093066C" w:rsidRPr="007951A6">
        <w:rPr>
          <w:rFonts w:cs="Arial"/>
          <w:sz w:val="24"/>
          <w:szCs w:val="24"/>
        </w:rPr>
        <w:t xml:space="preserve"> to make them.</w:t>
      </w:r>
      <w:r w:rsidR="00D2025C" w:rsidRPr="007951A6">
        <w:rPr>
          <w:rFonts w:cs="Arial"/>
          <w:sz w:val="24"/>
          <w:szCs w:val="24"/>
        </w:rPr>
        <w:t xml:space="preserve"> Find a couple of appropriate sticks and lash them together</w:t>
      </w:r>
      <w:r w:rsidR="00BF5D0F" w:rsidRPr="007951A6">
        <w:rPr>
          <w:rFonts w:cs="Arial"/>
          <w:sz w:val="24"/>
          <w:szCs w:val="24"/>
        </w:rPr>
        <w:t>.</w:t>
      </w:r>
      <w:r w:rsidR="00D2025C" w:rsidRPr="007951A6">
        <w:rPr>
          <w:rFonts w:cs="Arial"/>
          <w:sz w:val="24"/>
          <w:szCs w:val="24"/>
        </w:rPr>
        <w:t xml:space="preserve"> </w:t>
      </w:r>
      <w:r w:rsidR="00BF5D0F" w:rsidRPr="007951A6">
        <w:rPr>
          <w:rFonts w:cs="Arial"/>
          <w:sz w:val="24"/>
          <w:szCs w:val="24"/>
        </w:rPr>
        <w:t>A</w:t>
      </w:r>
      <w:r w:rsidR="00D2025C" w:rsidRPr="007951A6">
        <w:rPr>
          <w:rFonts w:cs="Arial"/>
          <w:sz w:val="24"/>
          <w:szCs w:val="24"/>
        </w:rPr>
        <w:t xml:space="preserve">rrows were made with saplings, the fletches made of goose quills </w:t>
      </w:r>
      <w:r w:rsidR="00BF5D0F" w:rsidRPr="007951A6">
        <w:rPr>
          <w:rFonts w:cs="Arial"/>
          <w:sz w:val="24"/>
          <w:szCs w:val="24"/>
        </w:rPr>
        <w:t>l</w:t>
      </w:r>
      <w:r w:rsidR="00D2025C" w:rsidRPr="007951A6">
        <w:rPr>
          <w:rFonts w:cs="Arial"/>
          <w:sz w:val="24"/>
          <w:szCs w:val="24"/>
        </w:rPr>
        <w:t xml:space="preserve">ashed to the shaft with deer sinew. </w:t>
      </w:r>
      <w:r w:rsidR="00D0687D" w:rsidRPr="007951A6">
        <w:rPr>
          <w:rFonts w:cs="Arial"/>
          <w:sz w:val="24"/>
          <w:szCs w:val="24"/>
        </w:rPr>
        <w:t>The gun</w:t>
      </w:r>
      <w:r w:rsidR="00BF5D0F" w:rsidRPr="007951A6">
        <w:rPr>
          <w:rFonts w:cs="Arial"/>
          <w:sz w:val="24"/>
          <w:szCs w:val="24"/>
        </w:rPr>
        <w:t>, however,</w:t>
      </w:r>
      <w:r w:rsidR="00D0687D" w:rsidRPr="007951A6">
        <w:rPr>
          <w:rFonts w:cs="Arial"/>
          <w:sz w:val="24"/>
          <w:szCs w:val="24"/>
        </w:rPr>
        <w:t xml:space="preserve"> had to be manufactured, so</w:t>
      </w:r>
      <w:r w:rsidR="0093066C" w:rsidRPr="007951A6">
        <w:rPr>
          <w:rFonts w:cs="Arial"/>
          <w:sz w:val="24"/>
          <w:szCs w:val="24"/>
        </w:rPr>
        <w:t xml:space="preserve"> </w:t>
      </w:r>
      <w:r w:rsidR="00BF5D0F" w:rsidRPr="007951A6">
        <w:rPr>
          <w:rFonts w:cs="Arial"/>
          <w:sz w:val="24"/>
          <w:szCs w:val="24"/>
        </w:rPr>
        <w:t>neither legal nor</w:t>
      </w:r>
      <w:r w:rsidR="00D0687D" w:rsidRPr="007951A6">
        <w:rPr>
          <w:rFonts w:cs="Arial"/>
          <w:sz w:val="24"/>
          <w:szCs w:val="24"/>
        </w:rPr>
        <w:t xml:space="preserve"> possible</w:t>
      </w:r>
      <w:r w:rsidR="0093066C" w:rsidRPr="007951A6">
        <w:rPr>
          <w:rFonts w:cs="Arial"/>
          <w:sz w:val="24"/>
          <w:szCs w:val="24"/>
        </w:rPr>
        <w:t>.</w:t>
      </w:r>
      <w:r w:rsidR="004C1181" w:rsidRPr="007951A6">
        <w:rPr>
          <w:rFonts w:cs="Arial"/>
          <w:sz w:val="24"/>
          <w:szCs w:val="24"/>
        </w:rPr>
        <w:t xml:space="preserve"> </w:t>
      </w:r>
      <w:r w:rsidR="006A6A46" w:rsidRPr="007951A6">
        <w:rPr>
          <w:rFonts w:cs="Arial"/>
          <w:sz w:val="24"/>
          <w:szCs w:val="24"/>
        </w:rPr>
        <w:t>The book</w:t>
      </w:r>
      <w:r w:rsidR="00041AF2" w:rsidRPr="007951A6">
        <w:rPr>
          <w:rFonts w:cs="Arial"/>
          <w:sz w:val="24"/>
          <w:szCs w:val="24"/>
        </w:rPr>
        <w:t xml:space="preserve"> was </w:t>
      </w:r>
      <w:r w:rsidR="006A6A46" w:rsidRPr="007951A6">
        <w:rPr>
          <w:rFonts w:cs="Arial"/>
          <w:sz w:val="24"/>
          <w:szCs w:val="24"/>
        </w:rPr>
        <w:t>written by hand so possible</w:t>
      </w:r>
      <w:r w:rsidR="0093066C" w:rsidRPr="007951A6">
        <w:rPr>
          <w:rFonts w:cs="Arial"/>
          <w:sz w:val="24"/>
          <w:szCs w:val="24"/>
        </w:rPr>
        <w:t xml:space="preserve">. </w:t>
      </w:r>
      <w:r w:rsidR="00BF5D0F" w:rsidRPr="007951A6">
        <w:rPr>
          <w:rFonts w:cs="Arial"/>
          <w:sz w:val="24"/>
          <w:szCs w:val="24"/>
        </w:rPr>
        <w:t>I</w:t>
      </w:r>
      <w:r w:rsidR="0093066C" w:rsidRPr="007951A6">
        <w:rPr>
          <w:rFonts w:cs="Arial"/>
          <w:sz w:val="24"/>
          <w:szCs w:val="24"/>
        </w:rPr>
        <w:t>nk was easy to make and the goose quill for writing</w:t>
      </w:r>
      <w:r w:rsidR="005249C8" w:rsidRPr="007951A6">
        <w:rPr>
          <w:rFonts w:cs="Arial"/>
          <w:sz w:val="24"/>
          <w:szCs w:val="24"/>
        </w:rPr>
        <w:t xml:space="preserve"> was squawking in the yard</w:t>
      </w:r>
      <w:r w:rsidR="00BF5D0F" w:rsidRPr="007951A6">
        <w:rPr>
          <w:rFonts w:cs="Arial"/>
          <w:sz w:val="24"/>
          <w:szCs w:val="24"/>
        </w:rPr>
        <w:t>. After the</w:t>
      </w:r>
      <w:r w:rsidR="006A6A46" w:rsidRPr="007951A6">
        <w:rPr>
          <w:rFonts w:cs="Arial"/>
          <w:sz w:val="24"/>
          <w:szCs w:val="24"/>
        </w:rPr>
        <w:t xml:space="preserve"> invention of the printing press, </w:t>
      </w:r>
      <w:r w:rsidR="0093066C" w:rsidRPr="007951A6">
        <w:rPr>
          <w:rFonts w:cs="Arial"/>
          <w:sz w:val="24"/>
          <w:szCs w:val="24"/>
        </w:rPr>
        <w:t xml:space="preserve">it was </w:t>
      </w:r>
      <w:r w:rsidR="005249C8" w:rsidRPr="007951A6">
        <w:rPr>
          <w:rFonts w:cs="Arial"/>
          <w:sz w:val="24"/>
          <w:szCs w:val="24"/>
        </w:rPr>
        <w:t>economically unfeasible</w:t>
      </w:r>
      <w:r w:rsidR="0093066C" w:rsidRPr="007951A6">
        <w:rPr>
          <w:rFonts w:cs="Arial"/>
          <w:sz w:val="24"/>
          <w:szCs w:val="24"/>
        </w:rPr>
        <w:t xml:space="preserve"> to copy books and me</w:t>
      </w:r>
      <w:r w:rsidR="00BF5D0F" w:rsidRPr="007951A6">
        <w:rPr>
          <w:rFonts w:cs="Arial"/>
          <w:sz w:val="24"/>
          <w:szCs w:val="24"/>
        </w:rPr>
        <w:t>t</w:t>
      </w:r>
      <w:r w:rsidR="0093066C" w:rsidRPr="007951A6">
        <w:rPr>
          <w:rFonts w:cs="Arial"/>
          <w:sz w:val="24"/>
          <w:szCs w:val="24"/>
        </w:rPr>
        <w:t xml:space="preserve">al type could not be destroyed </w:t>
      </w:r>
      <w:r w:rsidR="003B6451" w:rsidRPr="007951A6">
        <w:rPr>
          <w:rFonts w:cs="Arial"/>
          <w:sz w:val="24"/>
          <w:szCs w:val="24"/>
        </w:rPr>
        <w:t>by</w:t>
      </w:r>
      <w:r w:rsidR="0093066C" w:rsidRPr="007951A6">
        <w:rPr>
          <w:rFonts w:cs="Arial"/>
          <w:sz w:val="24"/>
          <w:szCs w:val="24"/>
        </w:rPr>
        <w:t xml:space="preserve"> fire the way a scriptorium could.</w:t>
      </w:r>
    </w:p>
    <w:p w14:paraId="6118F49B" w14:textId="77777777" w:rsidR="001027D1" w:rsidRPr="007951A6" w:rsidRDefault="001229CB" w:rsidP="003B6451">
      <w:pPr>
        <w:numPr>
          <w:ilvl w:val="0"/>
          <w:numId w:val="1"/>
        </w:numPr>
        <w:spacing w:line="480" w:lineRule="auto"/>
        <w:rPr>
          <w:rFonts w:cs="Arial"/>
          <w:sz w:val="24"/>
          <w:szCs w:val="24"/>
        </w:rPr>
      </w:pPr>
      <w:r w:rsidRPr="007951A6">
        <w:rPr>
          <w:rFonts w:cs="Arial"/>
          <w:sz w:val="24"/>
          <w:szCs w:val="24"/>
        </w:rPr>
        <w:lastRenderedPageBreak/>
        <w:t xml:space="preserve">You have to remember that at this time, </w:t>
      </w:r>
      <w:r w:rsidR="00BF5D0F" w:rsidRPr="007951A6">
        <w:rPr>
          <w:rFonts w:cs="Arial"/>
          <w:sz w:val="24"/>
          <w:szCs w:val="24"/>
        </w:rPr>
        <w:t>f</w:t>
      </w:r>
      <w:r w:rsidR="00D2025C" w:rsidRPr="007951A6">
        <w:rPr>
          <w:rFonts w:cs="Arial"/>
          <w:sz w:val="24"/>
          <w:szCs w:val="24"/>
        </w:rPr>
        <w:t xml:space="preserve">ire was </w:t>
      </w:r>
      <w:r w:rsidR="00BF5D0F" w:rsidRPr="007951A6">
        <w:rPr>
          <w:rFonts w:cs="Arial"/>
          <w:sz w:val="24"/>
          <w:szCs w:val="24"/>
        </w:rPr>
        <w:t>the greatest threat there was</w:t>
      </w:r>
      <w:r w:rsidR="005249C8" w:rsidRPr="007951A6">
        <w:rPr>
          <w:rFonts w:cs="Arial"/>
          <w:sz w:val="24"/>
          <w:szCs w:val="24"/>
        </w:rPr>
        <w:t>, and the greatest weapon</w:t>
      </w:r>
      <w:r w:rsidRPr="007951A6">
        <w:rPr>
          <w:rFonts w:cs="Arial"/>
          <w:sz w:val="24"/>
          <w:szCs w:val="24"/>
        </w:rPr>
        <w:t xml:space="preserve">. </w:t>
      </w:r>
      <w:r w:rsidR="00BF5D0F" w:rsidRPr="007951A6">
        <w:rPr>
          <w:rFonts w:cs="Arial"/>
          <w:sz w:val="24"/>
          <w:szCs w:val="24"/>
        </w:rPr>
        <w:t>M</w:t>
      </w:r>
      <w:r w:rsidRPr="007951A6">
        <w:rPr>
          <w:rFonts w:cs="Arial"/>
          <w:sz w:val="24"/>
          <w:szCs w:val="24"/>
        </w:rPr>
        <w:t>ost homes were made of wood and thatch</w:t>
      </w:r>
      <w:r w:rsidR="00BF5D0F" w:rsidRPr="007951A6">
        <w:rPr>
          <w:rFonts w:cs="Arial"/>
          <w:sz w:val="24"/>
          <w:szCs w:val="24"/>
        </w:rPr>
        <w:t>, they’d go up in an instant and spread like “wildfire</w:t>
      </w:r>
      <w:r w:rsidRPr="007951A6">
        <w:rPr>
          <w:rFonts w:cs="Arial"/>
          <w:sz w:val="24"/>
          <w:szCs w:val="24"/>
        </w:rPr>
        <w:t>.</w:t>
      </w:r>
      <w:r w:rsidR="00BF5D0F" w:rsidRPr="007951A6">
        <w:rPr>
          <w:rFonts w:cs="Arial"/>
          <w:sz w:val="24"/>
          <w:szCs w:val="24"/>
        </w:rPr>
        <w:t>”</w:t>
      </w:r>
      <w:r w:rsidRPr="007951A6">
        <w:rPr>
          <w:rFonts w:cs="Arial"/>
          <w:sz w:val="24"/>
          <w:szCs w:val="24"/>
        </w:rPr>
        <w:t xml:space="preserve"> It's</w:t>
      </w:r>
      <w:r w:rsidR="00D2025C" w:rsidRPr="007951A6">
        <w:rPr>
          <w:rFonts w:cs="Arial"/>
          <w:sz w:val="24"/>
          <w:szCs w:val="24"/>
        </w:rPr>
        <w:t xml:space="preserve"> why bakeries were kept on the outskirts of town</w:t>
      </w:r>
      <w:r w:rsidRPr="007951A6">
        <w:rPr>
          <w:rFonts w:cs="Arial"/>
          <w:sz w:val="24"/>
          <w:szCs w:val="24"/>
        </w:rPr>
        <w:t>: to isolate a fire if it broke out</w:t>
      </w:r>
      <w:r w:rsidR="00D2025C" w:rsidRPr="007951A6">
        <w:rPr>
          <w:rFonts w:cs="Arial"/>
          <w:sz w:val="24"/>
          <w:szCs w:val="24"/>
        </w:rPr>
        <w:t xml:space="preserve">. </w:t>
      </w:r>
      <w:r w:rsidR="005249C8" w:rsidRPr="007951A6">
        <w:rPr>
          <w:rFonts w:cs="Arial"/>
          <w:sz w:val="24"/>
          <w:szCs w:val="24"/>
        </w:rPr>
        <w:t xml:space="preserve">You lose the bakery but at least you have the village. </w:t>
      </w:r>
    </w:p>
    <w:p w14:paraId="69D4A939" w14:textId="144974F7" w:rsidR="00D2025C" w:rsidRPr="007951A6" w:rsidRDefault="001229CB" w:rsidP="003B6451">
      <w:pPr>
        <w:numPr>
          <w:ilvl w:val="0"/>
          <w:numId w:val="1"/>
        </w:numPr>
        <w:spacing w:line="480" w:lineRule="auto"/>
        <w:rPr>
          <w:rFonts w:cs="Arial"/>
          <w:sz w:val="24"/>
          <w:szCs w:val="24"/>
        </w:rPr>
      </w:pPr>
      <w:r w:rsidRPr="007951A6">
        <w:rPr>
          <w:rFonts w:cs="Arial"/>
          <w:sz w:val="24"/>
          <w:szCs w:val="24"/>
        </w:rPr>
        <w:t>Into this scenario comes a</w:t>
      </w:r>
      <w:r w:rsidR="005249C8" w:rsidRPr="007951A6">
        <w:rPr>
          <w:rFonts w:cs="Arial"/>
          <w:sz w:val="24"/>
          <w:szCs w:val="24"/>
        </w:rPr>
        <w:t xml:space="preserve"> fear of a</w:t>
      </w:r>
      <w:r w:rsidRPr="007951A6">
        <w:rPr>
          <w:rFonts w:cs="Arial"/>
          <w:sz w:val="24"/>
          <w:szCs w:val="24"/>
        </w:rPr>
        <w:t xml:space="preserve"> particular kind of witch: “the archer witch” who shot flaming arrows, </w:t>
      </w:r>
      <w:r w:rsidR="00361F8F" w:rsidRPr="007951A6">
        <w:rPr>
          <w:rFonts w:cs="Arial"/>
          <w:sz w:val="24"/>
          <w:szCs w:val="24"/>
        </w:rPr>
        <w:t>supposedly</w:t>
      </w:r>
      <w:r w:rsidRPr="007951A6">
        <w:rPr>
          <w:rFonts w:cs="Arial"/>
          <w:sz w:val="24"/>
          <w:szCs w:val="24"/>
        </w:rPr>
        <w:t xml:space="preserve"> enchanting men by shooting them in the ankle. </w:t>
      </w:r>
      <w:r w:rsidR="005249C8" w:rsidRPr="007951A6">
        <w:rPr>
          <w:rFonts w:cs="Arial"/>
          <w:sz w:val="24"/>
          <w:szCs w:val="24"/>
        </w:rPr>
        <w:t>She was the e</w:t>
      </w:r>
      <w:r w:rsidR="00D2025C" w:rsidRPr="007951A6">
        <w:rPr>
          <w:rFonts w:cs="Arial"/>
          <w:sz w:val="24"/>
          <w:szCs w:val="24"/>
        </w:rPr>
        <w:t xml:space="preserve">quivalent of </w:t>
      </w:r>
      <w:r w:rsidR="005249C8" w:rsidRPr="007951A6">
        <w:rPr>
          <w:rFonts w:cs="Arial"/>
          <w:sz w:val="24"/>
          <w:szCs w:val="24"/>
        </w:rPr>
        <w:t>a biohazard</w:t>
      </w:r>
      <w:r w:rsidR="00D2025C" w:rsidRPr="007951A6">
        <w:rPr>
          <w:rFonts w:cs="Arial"/>
          <w:sz w:val="24"/>
          <w:szCs w:val="24"/>
        </w:rPr>
        <w:t xml:space="preserve"> </w:t>
      </w:r>
      <w:r w:rsidR="005249C8" w:rsidRPr="007951A6">
        <w:rPr>
          <w:rFonts w:cs="Arial"/>
          <w:sz w:val="24"/>
          <w:szCs w:val="24"/>
        </w:rPr>
        <w:t>witch,</w:t>
      </w:r>
      <w:r w:rsidR="00D2025C" w:rsidRPr="007951A6">
        <w:rPr>
          <w:rFonts w:cs="Arial"/>
          <w:sz w:val="24"/>
          <w:szCs w:val="24"/>
        </w:rPr>
        <w:t xml:space="preserve"> or dirty bomb witch</w:t>
      </w:r>
      <w:r w:rsidR="00BF5D0F" w:rsidRPr="007951A6">
        <w:rPr>
          <w:rFonts w:cs="Arial"/>
          <w:sz w:val="24"/>
          <w:szCs w:val="24"/>
        </w:rPr>
        <w:t>.</w:t>
      </w:r>
      <w:r w:rsidR="00FD0C15" w:rsidRPr="007951A6">
        <w:rPr>
          <w:rFonts w:cs="Arial"/>
          <w:sz w:val="24"/>
          <w:szCs w:val="24"/>
        </w:rPr>
        <w:t xml:space="preserve"> And my book wonders: who was th</w:t>
      </w:r>
      <w:r w:rsidR="00361F8F" w:rsidRPr="007951A6">
        <w:rPr>
          <w:rFonts w:cs="Arial"/>
          <w:sz w:val="24"/>
          <w:szCs w:val="24"/>
        </w:rPr>
        <w:t>is</w:t>
      </w:r>
      <w:r w:rsidR="00FD0C15" w:rsidRPr="007951A6">
        <w:rPr>
          <w:rFonts w:cs="Arial"/>
          <w:sz w:val="24"/>
          <w:szCs w:val="24"/>
        </w:rPr>
        <w:t xml:space="preserve"> archer witch?</w:t>
      </w:r>
    </w:p>
    <w:p w14:paraId="7B55319D" w14:textId="56540A53" w:rsidR="006A6A46" w:rsidRPr="007951A6" w:rsidRDefault="006A6A46" w:rsidP="007A583B">
      <w:pPr>
        <w:numPr>
          <w:ilvl w:val="0"/>
          <w:numId w:val="1"/>
        </w:numPr>
        <w:spacing w:line="480" w:lineRule="auto"/>
        <w:rPr>
          <w:rFonts w:cs="Arial"/>
          <w:sz w:val="24"/>
          <w:szCs w:val="24"/>
        </w:rPr>
      </w:pPr>
      <w:r w:rsidRPr="007951A6">
        <w:rPr>
          <w:rFonts w:cs="Arial"/>
          <w:sz w:val="24"/>
          <w:szCs w:val="24"/>
        </w:rPr>
        <w:t>At this point</w:t>
      </w:r>
      <w:r w:rsidR="0093066C" w:rsidRPr="007951A6">
        <w:rPr>
          <w:rFonts w:cs="Arial"/>
          <w:sz w:val="24"/>
          <w:szCs w:val="24"/>
        </w:rPr>
        <w:t>, then,</w:t>
      </w:r>
      <w:r w:rsidRPr="007951A6">
        <w:rPr>
          <w:rFonts w:cs="Arial"/>
          <w:sz w:val="24"/>
          <w:szCs w:val="24"/>
        </w:rPr>
        <w:t xml:space="preserve"> men decided that medicine was a profession that they could </w:t>
      </w:r>
      <w:r w:rsidR="001229CB" w:rsidRPr="007951A6">
        <w:rPr>
          <w:rFonts w:cs="Arial"/>
          <w:sz w:val="24"/>
          <w:szCs w:val="24"/>
        </w:rPr>
        <w:t>profit from</w:t>
      </w:r>
      <w:r w:rsidR="00BF5D0F" w:rsidRPr="007951A6">
        <w:rPr>
          <w:rFonts w:cs="Arial"/>
          <w:sz w:val="24"/>
          <w:szCs w:val="24"/>
        </w:rPr>
        <w:t>.</w:t>
      </w:r>
      <w:r w:rsidRPr="007951A6">
        <w:rPr>
          <w:rFonts w:cs="Arial"/>
          <w:sz w:val="24"/>
          <w:szCs w:val="24"/>
        </w:rPr>
        <w:t xml:space="preserve"> </w:t>
      </w:r>
      <w:r w:rsidR="00BF5D0F" w:rsidRPr="007951A6">
        <w:rPr>
          <w:rFonts w:cs="Arial"/>
          <w:sz w:val="24"/>
          <w:szCs w:val="24"/>
        </w:rPr>
        <w:t xml:space="preserve">Controlling supply and demand </w:t>
      </w:r>
      <w:r w:rsidR="005249C8" w:rsidRPr="007951A6">
        <w:rPr>
          <w:rFonts w:cs="Arial"/>
          <w:sz w:val="24"/>
          <w:szCs w:val="24"/>
        </w:rPr>
        <w:t>generates</w:t>
      </w:r>
      <w:r w:rsidR="00BF5D0F" w:rsidRPr="007951A6">
        <w:rPr>
          <w:rFonts w:cs="Arial"/>
          <w:sz w:val="24"/>
          <w:szCs w:val="24"/>
        </w:rPr>
        <w:t xml:space="preserve"> profits</w:t>
      </w:r>
      <w:r w:rsidR="00AB078A" w:rsidRPr="007951A6">
        <w:rPr>
          <w:rFonts w:cs="Arial"/>
          <w:sz w:val="24"/>
          <w:szCs w:val="24"/>
        </w:rPr>
        <w:t>, as we know</w:t>
      </w:r>
      <w:r w:rsidR="00BF5D0F" w:rsidRPr="007951A6">
        <w:rPr>
          <w:rFonts w:cs="Arial"/>
          <w:sz w:val="24"/>
          <w:szCs w:val="24"/>
        </w:rPr>
        <w:t xml:space="preserve">. </w:t>
      </w:r>
      <w:proofErr w:type="gramStart"/>
      <w:r w:rsidR="005249C8" w:rsidRPr="007951A6">
        <w:rPr>
          <w:rFonts w:cs="Arial"/>
          <w:sz w:val="24"/>
          <w:szCs w:val="24"/>
        </w:rPr>
        <w:t>So</w:t>
      </w:r>
      <w:proofErr w:type="gramEnd"/>
      <w:r w:rsidR="00BF5D0F" w:rsidRPr="007951A6">
        <w:rPr>
          <w:rFonts w:cs="Arial"/>
          <w:sz w:val="24"/>
          <w:szCs w:val="24"/>
        </w:rPr>
        <w:t xml:space="preserve"> medicine</w:t>
      </w:r>
      <w:r w:rsidRPr="007951A6">
        <w:rPr>
          <w:rFonts w:cs="Arial"/>
          <w:sz w:val="24"/>
          <w:szCs w:val="24"/>
        </w:rPr>
        <w:t xml:space="preserve"> had to be removed from the </w:t>
      </w:r>
      <w:r w:rsidR="00AB078A" w:rsidRPr="007951A6">
        <w:rPr>
          <w:rFonts w:cs="Arial"/>
          <w:sz w:val="24"/>
          <w:szCs w:val="24"/>
        </w:rPr>
        <w:t xml:space="preserve">philosophy of medicine that was </w:t>
      </w:r>
      <w:r w:rsidRPr="007951A6">
        <w:rPr>
          <w:rFonts w:cs="Arial"/>
          <w:sz w:val="24"/>
          <w:szCs w:val="24"/>
        </w:rPr>
        <w:t>‘</w:t>
      </w:r>
      <w:r w:rsidR="0093066C" w:rsidRPr="007951A6">
        <w:rPr>
          <w:rFonts w:cs="Arial"/>
          <w:sz w:val="24"/>
          <w:szCs w:val="24"/>
        </w:rPr>
        <w:t xml:space="preserve">harvest </w:t>
      </w:r>
      <w:r w:rsidRPr="007951A6">
        <w:rPr>
          <w:rFonts w:cs="Arial"/>
          <w:sz w:val="24"/>
          <w:szCs w:val="24"/>
        </w:rPr>
        <w:t>what’s around you to balance yourself’</w:t>
      </w:r>
      <w:r w:rsidR="001229CB" w:rsidRPr="007951A6">
        <w:rPr>
          <w:rFonts w:cs="Arial"/>
          <w:sz w:val="24"/>
          <w:szCs w:val="24"/>
        </w:rPr>
        <w:t xml:space="preserve">. </w:t>
      </w:r>
      <w:r w:rsidRPr="007951A6">
        <w:rPr>
          <w:rFonts w:cs="Arial"/>
          <w:sz w:val="24"/>
          <w:szCs w:val="24"/>
        </w:rPr>
        <w:t xml:space="preserve">It had to be </w:t>
      </w:r>
      <w:r w:rsidR="00BF5D0F" w:rsidRPr="007951A6">
        <w:rPr>
          <w:rFonts w:cs="Arial"/>
          <w:sz w:val="24"/>
          <w:szCs w:val="24"/>
        </w:rPr>
        <w:t>wrested away</w:t>
      </w:r>
      <w:r w:rsidRPr="007951A6">
        <w:rPr>
          <w:rFonts w:cs="Arial"/>
          <w:sz w:val="24"/>
          <w:szCs w:val="24"/>
        </w:rPr>
        <w:t xml:space="preserve"> from the women and the herbalists who </w:t>
      </w:r>
      <w:r w:rsidR="00AB078A" w:rsidRPr="007951A6">
        <w:rPr>
          <w:rFonts w:cs="Arial"/>
          <w:sz w:val="24"/>
          <w:szCs w:val="24"/>
        </w:rPr>
        <w:t>they had made</w:t>
      </w:r>
      <w:r w:rsidRPr="007951A6">
        <w:rPr>
          <w:rFonts w:cs="Arial"/>
          <w:sz w:val="24"/>
          <w:szCs w:val="24"/>
        </w:rPr>
        <w:t xml:space="preserve"> suspect.</w:t>
      </w:r>
      <w:r w:rsidR="00BF5D0F" w:rsidRPr="007951A6">
        <w:rPr>
          <w:rFonts w:cs="Arial"/>
          <w:sz w:val="24"/>
          <w:szCs w:val="24"/>
        </w:rPr>
        <w:t xml:space="preserve"> They</w:t>
      </w:r>
      <w:r w:rsidRPr="007951A6">
        <w:rPr>
          <w:rFonts w:cs="Arial"/>
          <w:sz w:val="24"/>
          <w:szCs w:val="24"/>
        </w:rPr>
        <w:t xml:space="preserve"> </w:t>
      </w:r>
      <w:r w:rsidR="00BF5D0F" w:rsidRPr="007951A6">
        <w:rPr>
          <w:rFonts w:cs="Arial"/>
          <w:sz w:val="24"/>
          <w:szCs w:val="24"/>
        </w:rPr>
        <w:t>i</w:t>
      </w:r>
      <w:r w:rsidR="001229CB" w:rsidRPr="007951A6">
        <w:rPr>
          <w:rFonts w:cs="Arial"/>
          <w:sz w:val="24"/>
          <w:szCs w:val="24"/>
        </w:rPr>
        <w:t>nstitute</w:t>
      </w:r>
      <w:r w:rsidR="00BF5D0F" w:rsidRPr="007951A6">
        <w:rPr>
          <w:rFonts w:cs="Arial"/>
          <w:sz w:val="24"/>
          <w:szCs w:val="24"/>
        </w:rPr>
        <w:t>d</w:t>
      </w:r>
      <w:r w:rsidR="001229CB" w:rsidRPr="007951A6">
        <w:rPr>
          <w:rFonts w:cs="Arial"/>
          <w:sz w:val="24"/>
          <w:szCs w:val="24"/>
        </w:rPr>
        <w:t xml:space="preserve"> a system to authorize medical professionals</w:t>
      </w:r>
      <w:r w:rsidR="001027D1" w:rsidRPr="007951A6">
        <w:rPr>
          <w:rFonts w:cs="Arial"/>
          <w:sz w:val="24"/>
          <w:szCs w:val="24"/>
        </w:rPr>
        <w:t xml:space="preserve"> by </w:t>
      </w:r>
      <w:r w:rsidR="00AB078A" w:rsidRPr="007951A6">
        <w:rPr>
          <w:rFonts w:cs="Arial"/>
          <w:sz w:val="24"/>
          <w:szCs w:val="24"/>
        </w:rPr>
        <w:t>requiring</w:t>
      </w:r>
      <w:r w:rsidRPr="007951A6">
        <w:rPr>
          <w:rFonts w:cs="Arial"/>
          <w:sz w:val="24"/>
          <w:szCs w:val="24"/>
        </w:rPr>
        <w:t xml:space="preserve"> a college education and college was only for men. </w:t>
      </w:r>
      <w:r w:rsidR="001027D1" w:rsidRPr="007951A6">
        <w:rPr>
          <w:rFonts w:cs="Arial"/>
          <w:sz w:val="24"/>
          <w:szCs w:val="24"/>
        </w:rPr>
        <w:t xml:space="preserve">Women were shut out completely. </w:t>
      </w:r>
      <w:r w:rsidRPr="007951A6">
        <w:rPr>
          <w:rFonts w:cs="Arial"/>
          <w:sz w:val="24"/>
          <w:szCs w:val="24"/>
        </w:rPr>
        <w:t xml:space="preserve">And </w:t>
      </w:r>
      <w:r w:rsidR="001229CB" w:rsidRPr="007951A6">
        <w:rPr>
          <w:rFonts w:cs="Arial"/>
          <w:sz w:val="24"/>
          <w:szCs w:val="24"/>
        </w:rPr>
        <w:t xml:space="preserve">to further differentiate themselves from the herbalist, </w:t>
      </w:r>
      <w:r w:rsidRPr="007951A6">
        <w:rPr>
          <w:rFonts w:cs="Arial"/>
          <w:sz w:val="24"/>
          <w:szCs w:val="24"/>
        </w:rPr>
        <w:t xml:space="preserve">they seized on surgery as </w:t>
      </w:r>
      <w:r w:rsidR="001229CB" w:rsidRPr="007951A6">
        <w:rPr>
          <w:rFonts w:cs="Arial"/>
          <w:sz w:val="24"/>
          <w:szCs w:val="24"/>
        </w:rPr>
        <w:t>their focus</w:t>
      </w:r>
      <w:r w:rsidRPr="007951A6">
        <w:rPr>
          <w:rFonts w:cs="Arial"/>
          <w:sz w:val="24"/>
          <w:szCs w:val="24"/>
        </w:rPr>
        <w:t>.</w:t>
      </w:r>
      <w:r w:rsidR="00104997" w:rsidRPr="007951A6">
        <w:rPr>
          <w:rFonts w:cs="Arial"/>
          <w:sz w:val="24"/>
          <w:szCs w:val="24"/>
        </w:rPr>
        <w:t xml:space="preserve"> </w:t>
      </w:r>
      <w:r w:rsidR="005249C8" w:rsidRPr="007951A6">
        <w:rPr>
          <w:rFonts w:cs="Arial"/>
          <w:sz w:val="24"/>
          <w:szCs w:val="24"/>
        </w:rPr>
        <w:t>In all fairness, s</w:t>
      </w:r>
      <w:r w:rsidR="001229CB" w:rsidRPr="007951A6">
        <w:rPr>
          <w:rFonts w:cs="Arial"/>
          <w:sz w:val="24"/>
          <w:szCs w:val="24"/>
        </w:rPr>
        <w:t>ome of that is understandable: among early healing</w:t>
      </w:r>
      <w:r w:rsidR="005249C8" w:rsidRPr="007951A6">
        <w:rPr>
          <w:rFonts w:cs="Arial"/>
          <w:sz w:val="24"/>
          <w:szCs w:val="24"/>
        </w:rPr>
        <w:t xml:space="preserve"> philosophies</w:t>
      </w:r>
      <w:r w:rsidR="001229CB" w:rsidRPr="007951A6">
        <w:rPr>
          <w:rFonts w:cs="Arial"/>
          <w:sz w:val="24"/>
          <w:szCs w:val="24"/>
        </w:rPr>
        <w:t xml:space="preserve">, the body was considered sacred and so not to be opened. Surgery did lead to a much greater understanding of the way the body worked. </w:t>
      </w:r>
      <w:r w:rsidR="00516708" w:rsidRPr="007951A6">
        <w:rPr>
          <w:rFonts w:cs="Arial"/>
          <w:sz w:val="24"/>
          <w:szCs w:val="24"/>
        </w:rPr>
        <w:t>And we certainly insist that doctors have credentials.</w:t>
      </w:r>
    </w:p>
    <w:p w14:paraId="11D45059" w14:textId="05EC7868" w:rsidR="006A6A46" w:rsidRPr="007951A6" w:rsidRDefault="006A6A46" w:rsidP="00361F8F">
      <w:pPr>
        <w:numPr>
          <w:ilvl w:val="0"/>
          <w:numId w:val="1"/>
        </w:numPr>
        <w:spacing w:line="480" w:lineRule="auto"/>
        <w:rPr>
          <w:rFonts w:cs="Arial"/>
          <w:sz w:val="24"/>
          <w:szCs w:val="24"/>
        </w:rPr>
      </w:pPr>
      <w:r w:rsidRPr="007951A6">
        <w:rPr>
          <w:rFonts w:cs="Arial"/>
          <w:sz w:val="24"/>
          <w:szCs w:val="24"/>
        </w:rPr>
        <w:lastRenderedPageBreak/>
        <w:t xml:space="preserve">In the midst of </w:t>
      </w:r>
      <w:r w:rsidR="001229CB" w:rsidRPr="007951A6">
        <w:rPr>
          <w:rFonts w:cs="Arial"/>
          <w:sz w:val="24"/>
          <w:szCs w:val="24"/>
        </w:rPr>
        <w:t xml:space="preserve">all of </w:t>
      </w:r>
      <w:r w:rsidRPr="007951A6">
        <w:rPr>
          <w:rFonts w:cs="Arial"/>
          <w:sz w:val="24"/>
          <w:szCs w:val="24"/>
        </w:rPr>
        <w:t>this</w:t>
      </w:r>
      <w:r w:rsidR="001229CB" w:rsidRPr="007951A6">
        <w:rPr>
          <w:rFonts w:cs="Arial"/>
          <w:sz w:val="24"/>
          <w:szCs w:val="24"/>
        </w:rPr>
        <w:t xml:space="preserve"> transition, though, </w:t>
      </w:r>
      <w:r w:rsidRPr="007951A6">
        <w:rPr>
          <w:rFonts w:cs="Arial"/>
          <w:sz w:val="24"/>
          <w:szCs w:val="24"/>
        </w:rPr>
        <w:t>the Black Death</w:t>
      </w:r>
      <w:r w:rsidR="001229CB" w:rsidRPr="007951A6">
        <w:rPr>
          <w:rFonts w:cs="Arial"/>
          <w:sz w:val="24"/>
          <w:szCs w:val="24"/>
        </w:rPr>
        <w:t xml:space="preserve"> arrived. </w:t>
      </w:r>
      <w:r w:rsidR="005249C8" w:rsidRPr="007951A6">
        <w:rPr>
          <w:rFonts w:cs="Arial"/>
          <w:sz w:val="24"/>
          <w:szCs w:val="24"/>
        </w:rPr>
        <w:t>T</w:t>
      </w:r>
      <w:r w:rsidR="001229CB" w:rsidRPr="007951A6">
        <w:rPr>
          <w:rFonts w:cs="Arial"/>
          <w:sz w:val="24"/>
          <w:szCs w:val="24"/>
        </w:rPr>
        <w:t xml:space="preserve">hey called it the </w:t>
      </w:r>
      <w:r w:rsidR="005249C8" w:rsidRPr="007951A6">
        <w:rPr>
          <w:rFonts w:cs="Arial"/>
          <w:sz w:val="24"/>
          <w:szCs w:val="24"/>
        </w:rPr>
        <w:t>G</w:t>
      </w:r>
      <w:r w:rsidR="001229CB" w:rsidRPr="007951A6">
        <w:rPr>
          <w:rFonts w:cs="Arial"/>
          <w:sz w:val="24"/>
          <w:szCs w:val="24"/>
        </w:rPr>
        <w:t xml:space="preserve">reat </w:t>
      </w:r>
      <w:r w:rsidR="005249C8" w:rsidRPr="007951A6">
        <w:rPr>
          <w:rFonts w:cs="Arial"/>
          <w:sz w:val="24"/>
          <w:szCs w:val="24"/>
        </w:rPr>
        <w:t>M</w:t>
      </w:r>
      <w:r w:rsidR="001229CB" w:rsidRPr="007951A6">
        <w:rPr>
          <w:rFonts w:cs="Arial"/>
          <w:sz w:val="24"/>
          <w:szCs w:val="24"/>
        </w:rPr>
        <w:t xml:space="preserve">ortality at the time. </w:t>
      </w:r>
      <w:r w:rsidR="00521F8E" w:rsidRPr="007951A6">
        <w:rPr>
          <w:rFonts w:cs="Arial"/>
          <w:sz w:val="24"/>
          <w:szCs w:val="24"/>
        </w:rPr>
        <w:t xml:space="preserve">Dr. </w:t>
      </w:r>
      <w:r w:rsidR="001229CB" w:rsidRPr="007951A6">
        <w:rPr>
          <w:rFonts w:cs="Arial"/>
          <w:sz w:val="24"/>
          <w:szCs w:val="24"/>
        </w:rPr>
        <w:t>D</w:t>
      </w:r>
      <w:r w:rsidR="00521F8E" w:rsidRPr="007951A6">
        <w:rPr>
          <w:rFonts w:cs="Arial"/>
          <w:sz w:val="24"/>
          <w:szCs w:val="24"/>
        </w:rPr>
        <w:t>o</w:t>
      </w:r>
      <w:r w:rsidR="001229CB" w:rsidRPr="007951A6">
        <w:rPr>
          <w:rFonts w:cs="Arial"/>
          <w:sz w:val="24"/>
          <w:szCs w:val="24"/>
        </w:rPr>
        <w:t>r</w:t>
      </w:r>
      <w:r w:rsidR="00521F8E" w:rsidRPr="007951A6">
        <w:rPr>
          <w:rFonts w:cs="Arial"/>
          <w:sz w:val="24"/>
          <w:szCs w:val="24"/>
        </w:rPr>
        <w:t>se</w:t>
      </w:r>
      <w:r w:rsidR="001229CB" w:rsidRPr="007951A6">
        <w:rPr>
          <w:rFonts w:cs="Arial"/>
          <w:sz w:val="24"/>
          <w:szCs w:val="24"/>
        </w:rPr>
        <w:t>y Armstrong</w:t>
      </w:r>
      <w:r w:rsidR="00521F8E" w:rsidRPr="007951A6">
        <w:rPr>
          <w:rStyle w:val="EndnoteReference"/>
          <w:rFonts w:cs="Arial"/>
          <w:sz w:val="24"/>
          <w:szCs w:val="24"/>
        </w:rPr>
        <w:endnoteReference w:id="10"/>
      </w:r>
      <w:r w:rsidR="001229CB" w:rsidRPr="007951A6">
        <w:rPr>
          <w:rFonts w:cs="Arial"/>
          <w:sz w:val="24"/>
          <w:szCs w:val="24"/>
        </w:rPr>
        <w:t xml:space="preserve">, a professor at </w:t>
      </w:r>
      <w:r w:rsidR="00521F8E" w:rsidRPr="007951A6">
        <w:rPr>
          <w:rFonts w:cs="Arial"/>
          <w:sz w:val="24"/>
          <w:szCs w:val="24"/>
        </w:rPr>
        <w:t>Purdue</w:t>
      </w:r>
      <w:r w:rsidR="001229CB" w:rsidRPr="007951A6">
        <w:rPr>
          <w:rFonts w:cs="Arial"/>
          <w:sz w:val="24"/>
          <w:szCs w:val="24"/>
        </w:rPr>
        <w:t xml:space="preserve"> outlines the number of times it recurred</w:t>
      </w:r>
      <w:r w:rsidR="00521F8E" w:rsidRPr="007951A6">
        <w:rPr>
          <w:rStyle w:val="EndnoteReference"/>
          <w:rFonts w:cs="Arial"/>
          <w:sz w:val="24"/>
          <w:szCs w:val="24"/>
        </w:rPr>
        <w:endnoteReference w:id="11"/>
      </w:r>
      <w:r w:rsidR="001229CB" w:rsidRPr="007951A6">
        <w:rPr>
          <w:rFonts w:cs="Arial"/>
          <w:sz w:val="24"/>
          <w:szCs w:val="24"/>
        </w:rPr>
        <w:t>.</w:t>
      </w:r>
      <w:r w:rsidRPr="007951A6">
        <w:rPr>
          <w:rFonts w:cs="Arial"/>
          <w:sz w:val="24"/>
          <w:szCs w:val="24"/>
        </w:rPr>
        <w:t xml:space="preserve">… </w:t>
      </w:r>
      <w:r w:rsidR="00E75C9F" w:rsidRPr="007951A6">
        <w:rPr>
          <w:rFonts w:cs="Arial"/>
          <w:sz w:val="24"/>
          <w:szCs w:val="24"/>
        </w:rPr>
        <w:t xml:space="preserve">Fully </w:t>
      </w:r>
      <w:r w:rsidR="00883DE2" w:rsidRPr="007951A6">
        <w:rPr>
          <w:rFonts w:cs="Arial"/>
          <w:sz w:val="24"/>
          <w:szCs w:val="24"/>
        </w:rPr>
        <w:t>h</w:t>
      </w:r>
      <w:r w:rsidRPr="007951A6">
        <w:rPr>
          <w:rFonts w:cs="Arial"/>
          <w:sz w:val="24"/>
          <w:szCs w:val="24"/>
        </w:rPr>
        <w:t xml:space="preserve">alf of </w:t>
      </w:r>
      <w:r w:rsidR="00E75C9F" w:rsidRPr="007951A6">
        <w:rPr>
          <w:rFonts w:cs="Arial"/>
          <w:sz w:val="24"/>
          <w:szCs w:val="24"/>
        </w:rPr>
        <w:t xml:space="preserve">the population of </w:t>
      </w:r>
      <w:r w:rsidRPr="007951A6">
        <w:rPr>
          <w:rFonts w:cs="Arial"/>
          <w:sz w:val="24"/>
          <w:szCs w:val="24"/>
        </w:rPr>
        <w:t>Europe perished in first wave</w:t>
      </w:r>
      <w:r w:rsidR="00E75C9F" w:rsidRPr="007951A6">
        <w:rPr>
          <w:rFonts w:cs="Arial"/>
          <w:sz w:val="24"/>
          <w:szCs w:val="24"/>
        </w:rPr>
        <w:t xml:space="preserve">. Can you imagine? Half of the population dead from something that no one had ever seen, and no one had any idea how to cure. </w:t>
      </w:r>
      <w:r w:rsidR="00361F8F" w:rsidRPr="007951A6">
        <w:rPr>
          <w:rFonts w:cs="Arial"/>
          <w:sz w:val="24"/>
          <w:szCs w:val="24"/>
        </w:rPr>
        <w:t>In traditional scholarship, it was believed that t</w:t>
      </w:r>
      <w:r w:rsidR="00E75C9F" w:rsidRPr="007951A6">
        <w:rPr>
          <w:rFonts w:cs="Arial"/>
          <w:sz w:val="24"/>
          <w:szCs w:val="24"/>
        </w:rPr>
        <w:t>his first wave of the Black Death</w:t>
      </w:r>
      <w:r w:rsidRPr="007951A6">
        <w:rPr>
          <w:rFonts w:cs="Arial"/>
          <w:sz w:val="24"/>
          <w:szCs w:val="24"/>
        </w:rPr>
        <w:t xml:space="preserve"> </w:t>
      </w:r>
      <w:r w:rsidR="0093066C" w:rsidRPr="007951A6">
        <w:rPr>
          <w:rFonts w:cs="Arial"/>
          <w:sz w:val="24"/>
          <w:szCs w:val="24"/>
        </w:rPr>
        <w:t xml:space="preserve">was entirely respiratory, no black boils were seen. It was very contagious, </w:t>
      </w:r>
      <w:r w:rsidR="0088615A" w:rsidRPr="007951A6">
        <w:rPr>
          <w:rFonts w:cs="Arial"/>
          <w:sz w:val="24"/>
          <w:szCs w:val="24"/>
        </w:rPr>
        <w:t xml:space="preserve">almost always lethal, </w:t>
      </w:r>
      <w:r w:rsidR="0093066C" w:rsidRPr="007951A6">
        <w:rPr>
          <w:rFonts w:cs="Arial"/>
          <w:sz w:val="24"/>
          <w:szCs w:val="24"/>
        </w:rPr>
        <w:t>and very swift in taking you down. A phrase at the time was</w:t>
      </w:r>
      <w:r w:rsidR="0088615A" w:rsidRPr="007951A6">
        <w:rPr>
          <w:rFonts w:cs="Arial"/>
          <w:sz w:val="24"/>
          <w:szCs w:val="24"/>
        </w:rPr>
        <w:t xml:space="preserve"> akin to</w:t>
      </w:r>
      <w:r w:rsidR="0093066C" w:rsidRPr="007951A6">
        <w:rPr>
          <w:rFonts w:cs="Arial"/>
          <w:sz w:val="24"/>
          <w:szCs w:val="24"/>
        </w:rPr>
        <w:t xml:space="preserve"> “dancing at noon, dead by dusk.”</w:t>
      </w:r>
      <w:r w:rsidR="00361F8F" w:rsidRPr="007951A6">
        <w:rPr>
          <w:rFonts w:cs="Arial"/>
          <w:sz w:val="24"/>
          <w:szCs w:val="24"/>
        </w:rPr>
        <w:t xml:space="preserve"> </w:t>
      </w:r>
      <w:r w:rsidR="00E75C9F" w:rsidRPr="007951A6">
        <w:rPr>
          <w:rFonts w:cs="Arial"/>
          <w:sz w:val="24"/>
          <w:szCs w:val="24"/>
        </w:rPr>
        <w:t>Then half of those who survived were taken in the second wave</w:t>
      </w:r>
      <w:r w:rsidR="0088615A" w:rsidRPr="007951A6">
        <w:rPr>
          <w:rFonts w:cs="Arial"/>
          <w:sz w:val="24"/>
          <w:szCs w:val="24"/>
        </w:rPr>
        <w:t xml:space="preserve">. </w:t>
      </w:r>
      <w:r w:rsidRPr="007951A6">
        <w:rPr>
          <w:rFonts w:cs="Arial"/>
          <w:sz w:val="24"/>
          <w:szCs w:val="24"/>
        </w:rPr>
        <w:t>In Avignon,</w:t>
      </w:r>
      <w:r w:rsidR="00E75C9F" w:rsidRPr="007951A6">
        <w:rPr>
          <w:rFonts w:cs="Arial"/>
          <w:sz w:val="24"/>
          <w:szCs w:val="24"/>
        </w:rPr>
        <w:t xml:space="preserve"> </w:t>
      </w:r>
      <w:r w:rsidR="00883DE2" w:rsidRPr="007951A6">
        <w:rPr>
          <w:rFonts w:cs="Arial"/>
          <w:sz w:val="24"/>
          <w:szCs w:val="24"/>
        </w:rPr>
        <w:t xml:space="preserve">France, a small town at the time, </w:t>
      </w:r>
      <w:r w:rsidRPr="007951A6">
        <w:rPr>
          <w:rFonts w:cs="Arial"/>
          <w:sz w:val="24"/>
          <w:szCs w:val="24"/>
        </w:rPr>
        <w:t xml:space="preserve">1,500 </w:t>
      </w:r>
      <w:r w:rsidR="00883DE2" w:rsidRPr="007951A6">
        <w:rPr>
          <w:rFonts w:cs="Arial"/>
          <w:sz w:val="24"/>
          <w:szCs w:val="24"/>
        </w:rPr>
        <w:t xml:space="preserve">people </w:t>
      </w:r>
      <w:r w:rsidRPr="007951A6">
        <w:rPr>
          <w:rFonts w:cs="Arial"/>
          <w:sz w:val="24"/>
          <w:szCs w:val="24"/>
        </w:rPr>
        <w:t>died within 3 days</w:t>
      </w:r>
      <w:r w:rsidR="00883DE2" w:rsidRPr="007951A6">
        <w:rPr>
          <w:rFonts w:cs="Arial"/>
          <w:sz w:val="24"/>
          <w:szCs w:val="24"/>
        </w:rPr>
        <w:t>.</w:t>
      </w:r>
    </w:p>
    <w:p w14:paraId="11BE7390" w14:textId="3D08E5F4" w:rsidR="00E75C9F" w:rsidRPr="007951A6" w:rsidRDefault="00E75C9F" w:rsidP="00883DE2">
      <w:pPr>
        <w:numPr>
          <w:ilvl w:val="0"/>
          <w:numId w:val="1"/>
        </w:numPr>
        <w:spacing w:line="480" w:lineRule="auto"/>
        <w:rPr>
          <w:rFonts w:cs="Arial"/>
          <w:sz w:val="24"/>
          <w:szCs w:val="24"/>
        </w:rPr>
      </w:pPr>
      <w:r w:rsidRPr="007951A6">
        <w:rPr>
          <w:rFonts w:cs="Arial"/>
          <w:sz w:val="24"/>
          <w:szCs w:val="24"/>
        </w:rPr>
        <w:t>And to make matters worse, it was believed that the cat was the consort of the witch and since witches were being blamed for the Black Death, in many places all the cats were killed as well</w:t>
      </w:r>
      <w:r w:rsidR="005E1396" w:rsidRPr="007951A6">
        <w:rPr>
          <w:rFonts w:cs="Arial"/>
          <w:sz w:val="24"/>
          <w:szCs w:val="24"/>
        </w:rPr>
        <w:t xml:space="preserve">. </w:t>
      </w:r>
      <w:r w:rsidR="00883DE2" w:rsidRPr="007951A6">
        <w:rPr>
          <w:rFonts w:cs="Arial"/>
          <w:sz w:val="24"/>
          <w:szCs w:val="24"/>
        </w:rPr>
        <w:t>So,</w:t>
      </w:r>
      <w:r w:rsidR="005E1396" w:rsidRPr="007951A6">
        <w:rPr>
          <w:rFonts w:cs="Arial"/>
          <w:sz w:val="24"/>
          <w:szCs w:val="24"/>
        </w:rPr>
        <w:t xml:space="preserve"> there were no cats to kill the rats that were carrying the fleas of the Black Death. There are professors in universities who teach that victims of the Black Death should actually be counted among those who died as a result of the witch burnings.</w:t>
      </w:r>
    </w:p>
    <w:p w14:paraId="26394F00" w14:textId="58B54445" w:rsidR="00DD379D" w:rsidRPr="007951A6" w:rsidRDefault="005E1396" w:rsidP="00DD379D">
      <w:pPr>
        <w:numPr>
          <w:ilvl w:val="0"/>
          <w:numId w:val="1"/>
        </w:numPr>
        <w:spacing w:line="480" w:lineRule="auto"/>
        <w:rPr>
          <w:rFonts w:cs="Arial"/>
          <w:sz w:val="24"/>
          <w:szCs w:val="24"/>
        </w:rPr>
      </w:pPr>
      <w:r w:rsidRPr="007951A6">
        <w:rPr>
          <w:rFonts w:cs="Arial"/>
          <w:sz w:val="24"/>
          <w:szCs w:val="24"/>
        </w:rPr>
        <w:t xml:space="preserve">Here is the </w:t>
      </w:r>
      <w:r w:rsidR="00DD379D" w:rsidRPr="007951A6">
        <w:rPr>
          <w:rFonts w:cs="Arial"/>
          <w:sz w:val="24"/>
          <w:szCs w:val="24"/>
        </w:rPr>
        <w:t>o</w:t>
      </w:r>
      <w:r w:rsidRPr="007951A6">
        <w:rPr>
          <w:rFonts w:cs="Arial"/>
          <w:sz w:val="24"/>
          <w:szCs w:val="24"/>
        </w:rPr>
        <w:t>utfit for a medieval doctor</w:t>
      </w:r>
      <w:r w:rsidR="00883DE2" w:rsidRPr="007951A6">
        <w:rPr>
          <w:rFonts w:cs="Arial"/>
          <w:sz w:val="24"/>
          <w:szCs w:val="24"/>
        </w:rPr>
        <w:t xml:space="preserve"> trying to help the sick and dying</w:t>
      </w:r>
      <w:r w:rsidRPr="007951A6">
        <w:rPr>
          <w:rFonts w:cs="Arial"/>
          <w:sz w:val="24"/>
          <w:szCs w:val="24"/>
        </w:rPr>
        <w:t xml:space="preserve">: an almost impenetrable </w:t>
      </w:r>
      <w:r w:rsidR="00883DE2" w:rsidRPr="007951A6">
        <w:rPr>
          <w:rFonts w:cs="Arial"/>
          <w:sz w:val="24"/>
          <w:szCs w:val="24"/>
        </w:rPr>
        <w:t xml:space="preserve">long </w:t>
      </w:r>
      <w:r w:rsidRPr="007951A6">
        <w:rPr>
          <w:rFonts w:cs="Arial"/>
          <w:sz w:val="24"/>
          <w:szCs w:val="24"/>
        </w:rPr>
        <w:t xml:space="preserve">leather coat, a beak filled with aromatic herbs against the stench of death </w:t>
      </w:r>
      <w:r w:rsidR="00883DE2" w:rsidRPr="007951A6">
        <w:rPr>
          <w:rFonts w:cs="Arial"/>
          <w:sz w:val="24"/>
          <w:szCs w:val="24"/>
        </w:rPr>
        <w:t>a</w:t>
      </w:r>
      <w:r w:rsidRPr="007951A6">
        <w:rPr>
          <w:rFonts w:cs="Arial"/>
          <w:sz w:val="24"/>
          <w:szCs w:val="24"/>
        </w:rPr>
        <w:t>nd</w:t>
      </w:r>
      <w:r w:rsidR="00DD379D" w:rsidRPr="007951A6">
        <w:rPr>
          <w:rFonts w:cs="Arial"/>
          <w:sz w:val="24"/>
          <w:szCs w:val="24"/>
        </w:rPr>
        <w:t xml:space="preserve"> also</w:t>
      </w:r>
      <w:r w:rsidRPr="007951A6">
        <w:rPr>
          <w:rFonts w:cs="Arial"/>
          <w:sz w:val="24"/>
          <w:szCs w:val="24"/>
        </w:rPr>
        <w:t xml:space="preserve"> to purify the air</w:t>
      </w:r>
      <w:r w:rsidR="00883DE2" w:rsidRPr="007951A6">
        <w:rPr>
          <w:rFonts w:cs="Arial"/>
          <w:sz w:val="24"/>
          <w:szCs w:val="24"/>
        </w:rPr>
        <w:t xml:space="preserve"> the way sage does</w:t>
      </w:r>
      <w:r w:rsidRPr="007951A6">
        <w:rPr>
          <w:rFonts w:cs="Arial"/>
          <w:sz w:val="24"/>
          <w:szCs w:val="24"/>
        </w:rPr>
        <w:t>; boots against fleas, gloves. This is what masking up looked like in the Middle Ages.</w:t>
      </w:r>
      <w:r w:rsidR="00DD379D" w:rsidRPr="007951A6">
        <w:rPr>
          <w:rFonts w:cs="Arial"/>
          <w:sz w:val="24"/>
          <w:szCs w:val="24"/>
        </w:rPr>
        <w:t xml:space="preserve"> It was very difficult to </w:t>
      </w:r>
      <w:r w:rsidR="00AB078A" w:rsidRPr="007951A6">
        <w:rPr>
          <w:rFonts w:cs="Arial"/>
          <w:sz w:val="24"/>
          <w:szCs w:val="24"/>
        </w:rPr>
        <w:t>treat</w:t>
      </w:r>
      <w:r w:rsidR="00DD379D" w:rsidRPr="007951A6">
        <w:rPr>
          <w:rFonts w:cs="Arial"/>
          <w:sz w:val="24"/>
          <w:szCs w:val="24"/>
        </w:rPr>
        <w:t xml:space="preserve"> the Black Death. Some of the newly college-educated doctors of </w:t>
      </w:r>
      <w:r w:rsidR="00DD379D" w:rsidRPr="007951A6">
        <w:rPr>
          <w:rFonts w:cs="Arial"/>
          <w:sz w:val="24"/>
          <w:szCs w:val="24"/>
        </w:rPr>
        <w:lastRenderedPageBreak/>
        <w:t xml:space="preserve">the time believed that wearing a broad brimmed hat against the moonlight would protect you. </w:t>
      </w:r>
    </w:p>
    <w:p w14:paraId="20DAF178" w14:textId="5737F4B3" w:rsidR="00F55A0E" w:rsidRPr="007951A6" w:rsidRDefault="00883DE2" w:rsidP="00DD379D">
      <w:pPr>
        <w:numPr>
          <w:ilvl w:val="0"/>
          <w:numId w:val="1"/>
        </w:numPr>
        <w:spacing w:line="480" w:lineRule="auto"/>
        <w:rPr>
          <w:rFonts w:cs="Arial"/>
          <w:sz w:val="24"/>
          <w:szCs w:val="24"/>
        </w:rPr>
      </w:pPr>
      <w:r w:rsidRPr="007951A6">
        <w:rPr>
          <w:rFonts w:cs="Arial"/>
          <w:sz w:val="24"/>
          <w:szCs w:val="24"/>
        </w:rPr>
        <w:t>B</w:t>
      </w:r>
      <w:r w:rsidR="008D7C63" w:rsidRPr="007951A6">
        <w:rPr>
          <w:rFonts w:cs="Arial"/>
          <w:sz w:val="24"/>
          <w:szCs w:val="24"/>
        </w:rPr>
        <w:t xml:space="preserve">ut a man named John of </w:t>
      </w:r>
      <w:r w:rsidR="000A37B6" w:rsidRPr="007951A6">
        <w:rPr>
          <w:rFonts w:cs="Arial"/>
          <w:sz w:val="24"/>
          <w:szCs w:val="24"/>
        </w:rPr>
        <w:t>Burgundy c</w:t>
      </w:r>
      <w:r w:rsidR="008D7C63" w:rsidRPr="007951A6">
        <w:rPr>
          <w:rFonts w:cs="Arial"/>
          <w:sz w:val="24"/>
          <w:szCs w:val="24"/>
        </w:rPr>
        <w:t xml:space="preserve">ame up with medicine </w:t>
      </w:r>
      <w:r w:rsidR="005E1396" w:rsidRPr="007951A6">
        <w:rPr>
          <w:rFonts w:cs="Arial"/>
          <w:sz w:val="24"/>
          <w:szCs w:val="24"/>
        </w:rPr>
        <w:t>to treat the Black Death</w:t>
      </w:r>
      <w:r w:rsidR="008D7C63" w:rsidRPr="007951A6">
        <w:rPr>
          <w:rFonts w:cs="Arial"/>
          <w:sz w:val="24"/>
          <w:szCs w:val="24"/>
        </w:rPr>
        <w:t>:</w:t>
      </w:r>
      <w:r w:rsidR="000A37B6" w:rsidRPr="007951A6">
        <w:rPr>
          <w:rFonts w:cs="Arial"/>
          <w:sz w:val="24"/>
          <w:szCs w:val="24"/>
        </w:rPr>
        <w:t xml:space="preserve"> A tea of Burning Bush, Devil’s Bit, roses and violets.</w:t>
      </w:r>
      <w:r w:rsidR="00DD379D" w:rsidRPr="007951A6">
        <w:rPr>
          <w:rFonts w:cs="Arial"/>
          <w:sz w:val="24"/>
          <w:szCs w:val="24"/>
        </w:rPr>
        <w:t xml:space="preserve"> </w:t>
      </w:r>
      <w:r w:rsidR="008D7C63" w:rsidRPr="007951A6">
        <w:rPr>
          <w:rFonts w:cs="Arial"/>
          <w:sz w:val="24"/>
          <w:szCs w:val="24"/>
        </w:rPr>
        <w:t xml:space="preserve">It's also true that </w:t>
      </w:r>
      <w:r w:rsidR="006A6A46" w:rsidRPr="007951A6">
        <w:rPr>
          <w:rFonts w:cs="Arial"/>
          <w:sz w:val="24"/>
          <w:szCs w:val="24"/>
        </w:rPr>
        <w:t>“In some areas, women’s survival rate from the Plague was 7 times that of men.”</w:t>
      </w:r>
      <w:r w:rsidR="000A37B6" w:rsidRPr="007951A6">
        <w:rPr>
          <w:rStyle w:val="EndnoteReference"/>
          <w:rFonts w:cs="Arial"/>
          <w:sz w:val="24"/>
          <w:szCs w:val="24"/>
        </w:rPr>
        <w:endnoteReference w:id="12"/>
      </w:r>
      <w:r w:rsidR="006A6A46" w:rsidRPr="007951A6">
        <w:rPr>
          <w:rFonts w:cs="Arial"/>
          <w:sz w:val="24"/>
          <w:szCs w:val="24"/>
        </w:rPr>
        <w:t xml:space="preserve"> </w:t>
      </w:r>
      <w:r w:rsidR="005E1396" w:rsidRPr="007951A6">
        <w:rPr>
          <w:rFonts w:cs="Arial"/>
          <w:sz w:val="24"/>
          <w:szCs w:val="24"/>
        </w:rPr>
        <w:t xml:space="preserve">One asks how that could be but remember that women were not generally on </w:t>
      </w:r>
      <w:r w:rsidRPr="007951A6">
        <w:rPr>
          <w:rFonts w:cs="Arial"/>
          <w:sz w:val="24"/>
          <w:szCs w:val="24"/>
        </w:rPr>
        <w:t xml:space="preserve">the </w:t>
      </w:r>
      <w:r w:rsidR="005E1396" w:rsidRPr="007951A6">
        <w:rPr>
          <w:rFonts w:cs="Arial"/>
          <w:sz w:val="24"/>
          <w:szCs w:val="24"/>
        </w:rPr>
        <w:t xml:space="preserve">sailing vessels </w:t>
      </w:r>
      <w:r w:rsidRPr="007951A6">
        <w:rPr>
          <w:rFonts w:cs="Arial"/>
          <w:sz w:val="24"/>
          <w:szCs w:val="24"/>
        </w:rPr>
        <w:t>that</w:t>
      </w:r>
      <w:r w:rsidR="005E1396" w:rsidRPr="007951A6">
        <w:rPr>
          <w:rFonts w:cs="Arial"/>
          <w:sz w:val="24"/>
          <w:szCs w:val="24"/>
        </w:rPr>
        <w:t xml:space="preserve"> brought the plague </w:t>
      </w:r>
      <w:r w:rsidR="009B67E5" w:rsidRPr="007951A6">
        <w:rPr>
          <w:rFonts w:cs="Arial"/>
          <w:sz w:val="24"/>
          <w:szCs w:val="24"/>
        </w:rPr>
        <w:t xml:space="preserve">in from the East, </w:t>
      </w:r>
      <w:r w:rsidR="005E1396" w:rsidRPr="007951A6">
        <w:rPr>
          <w:rFonts w:cs="Arial"/>
          <w:sz w:val="24"/>
          <w:szCs w:val="24"/>
        </w:rPr>
        <w:t xml:space="preserve">nor did they work near the docks. Perhaps they had a higher level of hygiene than men of the time and it could be suggested that they had a higher regard for herbal remedies </w:t>
      </w:r>
      <w:r w:rsidRPr="007951A6">
        <w:rPr>
          <w:rFonts w:cs="Arial"/>
          <w:sz w:val="24"/>
          <w:szCs w:val="24"/>
        </w:rPr>
        <w:t>a</w:t>
      </w:r>
      <w:r w:rsidR="005E1396" w:rsidRPr="007951A6">
        <w:rPr>
          <w:rFonts w:cs="Arial"/>
          <w:sz w:val="24"/>
          <w:szCs w:val="24"/>
        </w:rPr>
        <w:t xml:space="preserve">nd health in general. Perhaps think of your own family: who keeps an eye on health more closely: the man or the woman. Whatever the reason, this </w:t>
      </w:r>
      <w:r w:rsidR="009B67E5" w:rsidRPr="007951A6">
        <w:rPr>
          <w:rFonts w:cs="Arial"/>
          <w:sz w:val="24"/>
          <w:szCs w:val="24"/>
        </w:rPr>
        <w:t xml:space="preserve">differential </w:t>
      </w:r>
      <w:r w:rsidR="005E1396" w:rsidRPr="007951A6">
        <w:rPr>
          <w:rFonts w:cs="Arial"/>
          <w:sz w:val="24"/>
          <w:szCs w:val="24"/>
        </w:rPr>
        <w:t xml:space="preserve">just added to suspicions </w:t>
      </w:r>
      <w:r w:rsidR="009B67E5" w:rsidRPr="007951A6">
        <w:rPr>
          <w:rFonts w:cs="Arial"/>
          <w:sz w:val="24"/>
          <w:szCs w:val="24"/>
        </w:rPr>
        <w:t>against</w:t>
      </w:r>
      <w:r w:rsidR="005E1396" w:rsidRPr="007951A6">
        <w:rPr>
          <w:rFonts w:cs="Arial"/>
          <w:sz w:val="24"/>
          <w:szCs w:val="24"/>
        </w:rPr>
        <w:t xml:space="preserve"> women.</w:t>
      </w:r>
    </w:p>
    <w:p w14:paraId="54D16AD4" w14:textId="77777777" w:rsidR="00E968F9" w:rsidRPr="007951A6" w:rsidRDefault="00883DE2" w:rsidP="00883DE2">
      <w:pPr>
        <w:numPr>
          <w:ilvl w:val="0"/>
          <w:numId w:val="1"/>
        </w:numPr>
        <w:spacing w:line="480" w:lineRule="auto"/>
        <w:rPr>
          <w:rFonts w:cs="Arial"/>
          <w:sz w:val="24"/>
          <w:szCs w:val="24"/>
        </w:rPr>
      </w:pPr>
      <w:r w:rsidRPr="007951A6">
        <w:rPr>
          <w:rFonts w:cs="Arial"/>
          <w:sz w:val="24"/>
          <w:szCs w:val="24"/>
        </w:rPr>
        <w:t>So,</w:t>
      </w:r>
      <w:r w:rsidR="008D7C63" w:rsidRPr="007951A6">
        <w:rPr>
          <w:rFonts w:cs="Arial"/>
          <w:sz w:val="24"/>
          <w:szCs w:val="24"/>
        </w:rPr>
        <w:t xml:space="preserve"> you can imagine that people considered their world a hellscape. This is a painting by Peter Bruegel the </w:t>
      </w:r>
      <w:r w:rsidRPr="007951A6">
        <w:rPr>
          <w:rFonts w:cs="Arial"/>
          <w:sz w:val="24"/>
          <w:szCs w:val="24"/>
        </w:rPr>
        <w:t>E</w:t>
      </w:r>
      <w:r w:rsidR="008D7C63" w:rsidRPr="007951A6">
        <w:rPr>
          <w:rFonts w:cs="Arial"/>
          <w:sz w:val="24"/>
          <w:szCs w:val="24"/>
        </w:rPr>
        <w:t xml:space="preserve">lder </w:t>
      </w:r>
      <w:r w:rsidR="00F26D75" w:rsidRPr="007951A6">
        <w:rPr>
          <w:rFonts w:cs="Arial"/>
          <w:sz w:val="24"/>
          <w:szCs w:val="24"/>
        </w:rPr>
        <w:t xml:space="preserve">done at about this time, </w:t>
      </w:r>
      <w:r w:rsidR="008D7C63" w:rsidRPr="007951A6">
        <w:rPr>
          <w:rFonts w:cs="Arial"/>
          <w:sz w:val="24"/>
          <w:szCs w:val="24"/>
        </w:rPr>
        <w:t>showing incredibly macabre and bizarre scenes.</w:t>
      </w:r>
      <w:r w:rsidR="00F26D75" w:rsidRPr="007951A6">
        <w:rPr>
          <w:rFonts w:cs="Arial"/>
          <w:sz w:val="24"/>
          <w:szCs w:val="24"/>
        </w:rPr>
        <w:t xml:space="preserve"> </w:t>
      </w:r>
    </w:p>
    <w:p w14:paraId="610529F3" w14:textId="0CADCB1D" w:rsidR="008D7C63" w:rsidRPr="007951A6" w:rsidRDefault="00E968F9" w:rsidP="00883DE2">
      <w:pPr>
        <w:numPr>
          <w:ilvl w:val="0"/>
          <w:numId w:val="1"/>
        </w:numPr>
        <w:spacing w:line="480" w:lineRule="auto"/>
        <w:rPr>
          <w:rFonts w:cs="Arial"/>
          <w:sz w:val="24"/>
          <w:szCs w:val="24"/>
        </w:rPr>
      </w:pPr>
      <w:r w:rsidRPr="007951A6">
        <w:rPr>
          <w:rFonts w:cs="Arial"/>
          <w:sz w:val="24"/>
          <w:szCs w:val="24"/>
        </w:rPr>
        <w:t>The</w:t>
      </w:r>
      <w:r w:rsidR="008D7C63" w:rsidRPr="007951A6">
        <w:rPr>
          <w:rFonts w:cs="Arial"/>
          <w:sz w:val="24"/>
          <w:szCs w:val="24"/>
        </w:rPr>
        <w:t xml:space="preserve"> woman in the middle inspired the main character of the book. </w:t>
      </w:r>
      <w:r w:rsidRPr="007951A6">
        <w:rPr>
          <w:rFonts w:cs="Arial"/>
          <w:sz w:val="24"/>
          <w:szCs w:val="24"/>
        </w:rPr>
        <w:t>She</w:t>
      </w:r>
      <w:r w:rsidR="008D7C63" w:rsidRPr="007951A6">
        <w:rPr>
          <w:rFonts w:cs="Arial"/>
          <w:sz w:val="24"/>
          <w:szCs w:val="24"/>
        </w:rPr>
        <w:t xml:space="preserve"> is a virago, leading an army of women to pillage hell</w:t>
      </w:r>
      <w:r w:rsidR="000C41DA" w:rsidRPr="007951A6">
        <w:rPr>
          <w:rStyle w:val="EndnoteReference"/>
          <w:rFonts w:cs="Arial"/>
          <w:sz w:val="24"/>
          <w:szCs w:val="24"/>
        </w:rPr>
        <w:endnoteReference w:id="13"/>
      </w:r>
      <w:r w:rsidR="008D7C63" w:rsidRPr="007951A6">
        <w:rPr>
          <w:rFonts w:cs="Arial"/>
          <w:sz w:val="24"/>
          <w:szCs w:val="24"/>
        </w:rPr>
        <w:t>.</w:t>
      </w:r>
    </w:p>
    <w:p w14:paraId="350FFBFD" w14:textId="736FB20C" w:rsidR="00104997" w:rsidRPr="007951A6" w:rsidRDefault="00883DE2" w:rsidP="007A583B">
      <w:pPr>
        <w:numPr>
          <w:ilvl w:val="0"/>
          <w:numId w:val="1"/>
        </w:numPr>
        <w:spacing w:line="480" w:lineRule="auto"/>
        <w:rPr>
          <w:rFonts w:cs="Arial"/>
          <w:sz w:val="24"/>
          <w:szCs w:val="24"/>
        </w:rPr>
      </w:pPr>
      <w:r w:rsidRPr="007951A6">
        <w:rPr>
          <w:rFonts w:cs="Arial"/>
          <w:sz w:val="24"/>
          <w:szCs w:val="24"/>
        </w:rPr>
        <w:t>But</w:t>
      </w:r>
      <w:r w:rsidR="008D7C63" w:rsidRPr="007951A6">
        <w:rPr>
          <w:rFonts w:cs="Arial"/>
          <w:sz w:val="24"/>
          <w:szCs w:val="24"/>
        </w:rPr>
        <w:t xml:space="preserve"> into this hellscape steps a man named </w:t>
      </w:r>
      <w:r w:rsidR="00104997" w:rsidRPr="007951A6">
        <w:rPr>
          <w:rFonts w:cs="Arial"/>
          <w:sz w:val="24"/>
          <w:szCs w:val="24"/>
        </w:rPr>
        <w:t>Theo Paracelsus</w:t>
      </w:r>
      <w:r w:rsidR="004325E4" w:rsidRPr="007951A6">
        <w:rPr>
          <w:rStyle w:val="EndnoteReference"/>
          <w:rFonts w:cs="Arial"/>
          <w:sz w:val="24"/>
          <w:szCs w:val="24"/>
        </w:rPr>
        <w:endnoteReference w:id="14"/>
      </w:r>
      <w:r w:rsidR="008D7C63" w:rsidRPr="007951A6">
        <w:rPr>
          <w:rFonts w:cs="Arial"/>
          <w:sz w:val="24"/>
          <w:szCs w:val="24"/>
        </w:rPr>
        <w:t xml:space="preserve">, </w:t>
      </w:r>
      <w:r w:rsidRPr="007951A6">
        <w:rPr>
          <w:rFonts w:cs="Arial"/>
          <w:sz w:val="24"/>
          <w:szCs w:val="24"/>
        </w:rPr>
        <w:t>a</w:t>
      </w:r>
      <w:r w:rsidR="00541963" w:rsidRPr="007951A6">
        <w:rPr>
          <w:rFonts w:cs="Arial"/>
          <w:sz w:val="24"/>
          <w:szCs w:val="24"/>
        </w:rPr>
        <w:t xml:space="preserve"> historical figure and </w:t>
      </w:r>
      <w:r w:rsidR="008D7C63" w:rsidRPr="007951A6">
        <w:rPr>
          <w:rFonts w:cs="Arial"/>
          <w:sz w:val="24"/>
          <w:szCs w:val="24"/>
        </w:rPr>
        <w:t xml:space="preserve">to this day considered the father of modern </w:t>
      </w:r>
      <w:r w:rsidR="004325E4" w:rsidRPr="007951A6">
        <w:rPr>
          <w:rFonts w:cs="Arial"/>
          <w:sz w:val="24"/>
          <w:szCs w:val="24"/>
        </w:rPr>
        <w:t>toxicology</w:t>
      </w:r>
      <w:r w:rsidR="008D7C63" w:rsidRPr="007951A6">
        <w:rPr>
          <w:rFonts w:cs="Arial"/>
          <w:sz w:val="24"/>
          <w:szCs w:val="24"/>
        </w:rPr>
        <w:t>. He was a</w:t>
      </w:r>
      <w:r w:rsidR="00104997" w:rsidRPr="007951A6">
        <w:rPr>
          <w:rFonts w:cs="Arial"/>
          <w:sz w:val="24"/>
          <w:szCs w:val="24"/>
        </w:rPr>
        <w:t xml:space="preserve"> renegade doctor</w:t>
      </w:r>
      <w:r w:rsidR="008D7C63" w:rsidRPr="007951A6">
        <w:rPr>
          <w:rFonts w:cs="Arial"/>
          <w:sz w:val="24"/>
          <w:szCs w:val="24"/>
        </w:rPr>
        <w:t xml:space="preserve">: </w:t>
      </w:r>
      <w:r w:rsidRPr="007951A6">
        <w:rPr>
          <w:rFonts w:cs="Arial"/>
          <w:sz w:val="24"/>
          <w:szCs w:val="24"/>
        </w:rPr>
        <w:t>h</w:t>
      </w:r>
      <w:r w:rsidR="00541963" w:rsidRPr="007951A6">
        <w:rPr>
          <w:rFonts w:cs="Arial"/>
          <w:sz w:val="24"/>
          <w:szCs w:val="24"/>
        </w:rPr>
        <w:t>e traveled</w:t>
      </w:r>
      <w:r w:rsidR="00104997" w:rsidRPr="007951A6">
        <w:rPr>
          <w:rFonts w:cs="Arial"/>
          <w:sz w:val="24"/>
          <w:szCs w:val="24"/>
        </w:rPr>
        <w:t xml:space="preserve"> all over the world collecting medical info</w:t>
      </w:r>
      <w:r w:rsidR="00541963" w:rsidRPr="007951A6">
        <w:rPr>
          <w:rFonts w:cs="Arial"/>
          <w:sz w:val="24"/>
          <w:szCs w:val="24"/>
        </w:rPr>
        <w:t xml:space="preserve">, travelling with </w:t>
      </w:r>
      <w:r w:rsidR="00541963" w:rsidRPr="007951A6">
        <w:rPr>
          <w:rFonts w:cs="Arial"/>
          <w:sz w:val="24"/>
          <w:szCs w:val="24"/>
        </w:rPr>
        <w:lastRenderedPageBreak/>
        <w:t xml:space="preserve">gypsies </w:t>
      </w:r>
      <w:r w:rsidR="00F26D75" w:rsidRPr="007951A6">
        <w:rPr>
          <w:rFonts w:cs="Arial"/>
          <w:sz w:val="24"/>
          <w:szCs w:val="24"/>
        </w:rPr>
        <w:t xml:space="preserve">or Roma, </w:t>
      </w:r>
      <w:r w:rsidR="004325E4" w:rsidRPr="007951A6">
        <w:rPr>
          <w:rFonts w:cs="Arial"/>
          <w:sz w:val="24"/>
          <w:szCs w:val="24"/>
        </w:rPr>
        <w:t>enlisted as an</w:t>
      </w:r>
      <w:r w:rsidR="00541963" w:rsidRPr="007951A6">
        <w:rPr>
          <w:rFonts w:cs="Arial"/>
          <w:sz w:val="24"/>
          <w:szCs w:val="24"/>
        </w:rPr>
        <w:t xml:space="preserve"> arm</w:t>
      </w:r>
      <w:r w:rsidR="004325E4" w:rsidRPr="007951A6">
        <w:rPr>
          <w:rFonts w:cs="Arial"/>
          <w:sz w:val="24"/>
          <w:szCs w:val="24"/>
        </w:rPr>
        <w:t>y surgeon</w:t>
      </w:r>
      <w:r w:rsidR="00AD3996" w:rsidRPr="007951A6">
        <w:rPr>
          <w:rFonts w:cs="Arial"/>
          <w:sz w:val="24"/>
          <w:szCs w:val="24"/>
        </w:rPr>
        <w:t xml:space="preserve">, </w:t>
      </w:r>
      <w:r w:rsidR="004325E4" w:rsidRPr="007951A6">
        <w:rPr>
          <w:rFonts w:cs="Arial"/>
          <w:sz w:val="24"/>
          <w:szCs w:val="24"/>
        </w:rPr>
        <w:t xml:space="preserve">consulted with </w:t>
      </w:r>
      <w:r w:rsidR="00AD3996" w:rsidRPr="007951A6">
        <w:rPr>
          <w:rFonts w:cs="Arial"/>
          <w:sz w:val="24"/>
          <w:szCs w:val="24"/>
        </w:rPr>
        <w:t>villagers,</w:t>
      </w:r>
      <w:r w:rsidR="00541963" w:rsidRPr="007951A6">
        <w:rPr>
          <w:rFonts w:cs="Arial"/>
          <w:sz w:val="24"/>
          <w:szCs w:val="24"/>
        </w:rPr>
        <w:t xml:space="preserve"> </w:t>
      </w:r>
      <w:r w:rsidR="00AD3996" w:rsidRPr="007951A6">
        <w:rPr>
          <w:rFonts w:cs="Arial"/>
          <w:sz w:val="24"/>
          <w:szCs w:val="24"/>
        </w:rPr>
        <w:t xml:space="preserve">herbalists and healers, </w:t>
      </w:r>
      <w:r w:rsidR="00541963" w:rsidRPr="007951A6">
        <w:rPr>
          <w:rFonts w:cs="Arial"/>
          <w:sz w:val="24"/>
          <w:szCs w:val="24"/>
        </w:rPr>
        <w:t xml:space="preserve">going anyplace </w:t>
      </w:r>
      <w:r w:rsidR="00AD3996" w:rsidRPr="007951A6">
        <w:rPr>
          <w:rFonts w:cs="Arial"/>
          <w:sz w:val="24"/>
          <w:szCs w:val="24"/>
        </w:rPr>
        <w:t xml:space="preserve">where </w:t>
      </w:r>
      <w:r w:rsidR="00541963" w:rsidRPr="007951A6">
        <w:rPr>
          <w:rFonts w:cs="Arial"/>
          <w:sz w:val="24"/>
          <w:szCs w:val="24"/>
        </w:rPr>
        <w:t xml:space="preserve">he could find knowledge that he hadn't </w:t>
      </w:r>
      <w:r w:rsidR="00AD3996" w:rsidRPr="007951A6">
        <w:rPr>
          <w:rFonts w:cs="Arial"/>
          <w:sz w:val="24"/>
          <w:szCs w:val="24"/>
        </w:rPr>
        <w:t xml:space="preserve">yet </w:t>
      </w:r>
      <w:r w:rsidR="00541963" w:rsidRPr="007951A6">
        <w:rPr>
          <w:rFonts w:cs="Arial"/>
          <w:sz w:val="24"/>
          <w:szCs w:val="24"/>
        </w:rPr>
        <w:t>absorbed</w:t>
      </w:r>
      <w:r w:rsidR="00104997" w:rsidRPr="007951A6">
        <w:rPr>
          <w:rFonts w:cs="Arial"/>
          <w:sz w:val="24"/>
          <w:szCs w:val="24"/>
        </w:rPr>
        <w:t>.</w:t>
      </w:r>
      <w:r w:rsidR="00541963" w:rsidRPr="007951A6">
        <w:rPr>
          <w:rFonts w:cs="Arial"/>
          <w:sz w:val="24"/>
          <w:szCs w:val="24"/>
        </w:rPr>
        <w:t xml:space="preserve"> </w:t>
      </w:r>
      <w:r w:rsidR="00AD3996" w:rsidRPr="007951A6">
        <w:rPr>
          <w:rFonts w:cs="Arial"/>
          <w:sz w:val="24"/>
          <w:szCs w:val="24"/>
        </w:rPr>
        <w:t xml:space="preserve">He was </w:t>
      </w:r>
      <w:r w:rsidRPr="007951A6">
        <w:rPr>
          <w:rFonts w:cs="Arial"/>
          <w:sz w:val="24"/>
          <w:szCs w:val="24"/>
        </w:rPr>
        <w:t xml:space="preserve">not at all a proponent of leeches and broadbrimmed hats and he wasn’t shy about telling the male medical establishment about what idiots he thought they were. </w:t>
      </w:r>
      <w:r w:rsidR="004325E4" w:rsidRPr="007951A6">
        <w:rPr>
          <w:rFonts w:cs="Arial"/>
          <w:sz w:val="24"/>
          <w:szCs w:val="24"/>
        </w:rPr>
        <w:t>His philosophy was that 'The patients are your textbook, the sickbed is your study.”</w:t>
      </w:r>
      <w:r w:rsidR="004325E4" w:rsidRPr="007951A6">
        <w:rPr>
          <w:rFonts w:cs="Arial"/>
          <w:sz w:val="24"/>
          <w:szCs w:val="24"/>
          <w:vertAlign w:val="superscript"/>
        </w:rPr>
        <w:endnoteReference w:id="15"/>
      </w:r>
      <w:r w:rsidR="004325E4" w:rsidRPr="007951A6">
        <w:rPr>
          <w:rFonts w:cs="Arial"/>
          <w:sz w:val="24"/>
          <w:szCs w:val="24"/>
        </w:rPr>
        <w:t xml:space="preserve"> </w:t>
      </w:r>
      <w:r w:rsidR="00353EA4" w:rsidRPr="007951A6">
        <w:rPr>
          <w:rFonts w:cs="Arial"/>
          <w:sz w:val="24"/>
          <w:szCs w:val="24"/>
        </w:rPr>
        <w:t xml:space="preserve"> </w:t>
      </w:r>
      <w:r w:rsidRPr="007951A6">
        <w:rPr>
          <w:rFonts w:cs="Arial"/>
          <w:sz w:val="24"/>
          <w:szCs w:val="24"/>
        </w:rPr>
        <w:t xml:space="preserve">As a </w:t>
      </w:r>
      <w:r w:rsidR="00AD3996" w:rsidRPr="007951A6">
        <w:rPr>
          <w:rFonts w:cs="Arial"/>
          <w:sz w:val="24"/>
          <w:szCs w:val="24"/>
        </w:rPr>
        <w:t>result,</w:t>
      </w:r>
      <w:r w:rsidRPr="007951A6">
        <w:rPr>
          <w:rFonts w:cs="Arial"/>
          <w:sz w:val="24"/>
          <w:szCs w:val="24"/>
        </w:rPr>
        <w:t xml:space="preserve"> he made very powerful enemies. He was a eunuch because of a childhood disease</w:t>
      </w:r>
      <w:r w:rsidR="00AD3996" w:rsidRPr="007951A6">
        <w:rPr>
          <w:rFonts w:cs="Arial"/>
          <w:sz w:val="24"/>
          <w:szCs w:val="24"/>
        </w:rPr>
        <w:t>, he became addicted to laudanum and carried it in the pummel of his cane</w:t>
      </w:r>
      <w:r w:rsidRPr="007951A6">
        <w:rPr>
          <w:rFonts w:cs="Arial"/>
          <w:sz w:val="24"/>
          <w:szCs w:val="24"/>
        </w:rPr>
        <w:t xml:space="preserve">. </w:t>
      </w:r>
      <w:r w:rsidR="00AD3996" w:rsidRPr="007951A6">
        <w:rPr>
          <w:rFonts w:cs="Arial"/>
          <w:sz w:val="24"/>
          <w:szCs w:val="24"/>
        </w:rPr>
        <w:t>And</w:t>
      </w:r>
      <w:r w:rsidR="00541963" w:rsidRPr="007951A6">
        <w:rPr>
          <w:rFonts w:cs="Arial"/>
          <w:sz w:val="24"/>
          <w:szCs w:val="24"/>
        </w:rPr>
        <w:t xml:space="preserve"> later in his life, he came under suspicion by the </w:t>
      </w:r>
      <w:r w:rsidR="00C87703" w:rsidRPr="007951A6">
        <w:rPr>
          <w:rFonts w:cs="Arial"/>
          <w:sz w:val="24"/>
          <w:szCs w:val="24"/>
        </w:rPr>
        <w:t>I</w:t>
      </w:r>
      <w:r w:rsidR="00AD3996" w:rsidRPr="007951A6">
        <w:rPr>
          <w:rFonts w:cs="Arial"/>
          <w:sz w:val="24"/>
          <w:szCs w:val="24"/>
        </w:rPr>
        <w:t>nquisition,</w:t>
      </w:r>
      <w:r w:rsidR="00541963" w:rsidRPr="007951A6">
        <w:rPr>
          <w:rFonts w:cs="Arial"/>
          <w:sz w:val="24"/>
          <w:szCs w:val="24"/>
        </w:rPr>
        <w:t xml:space="preserve"> and it has been suggested that it was </w:t>
      </w:r>
      <w:r w:rsidR="00AD3996" w:rsidRPr="007951A6">
        <w:rPr>
          <w:rFonts w:cs="Arial"/>
          <w:sz w:val="24"/>
          <w:szCs w:val="24"/>
        </w:rPr>
        <w:t xml:space="preserve">actually </w:t>
      </w:r>
      <w:r w:rsidR="00541963" w:rsidRPr="007951A6">
        <w:rPr>
          <w:rFonts w:cs="Arial"/>
          <w:sz w:val="24"/>
          <w:szCs w:val="24"/>
        </w:rPr>
        <w:t>the medical establishment that turned him in</w:t>
      </w:r>
      <w:r w:rsidR="00F26D75" w:rsidRPr="007951A6">
        <w:rPr>
          <w:rFonts w:cs="Arial"/>
          <w:sz w:val="24"/>
          <w:szCs w:val="24"/>
        </w:rPr>
        <w:t>. At the last minute,</w:t>
      </w:r>
      <w:r w:rsidR="00541963" w:rsidRPr="007951A6">
        <w:rPr>
          <w:rFonts w:cs="Arial"/>
          <w:sz w:val="24"/>
          <w:szCs w:val="24"/>
        </w:rPr>
        <w:t xml:space="preserve"> he</w:t>
      </w:r>
      <w:r w:rsidR="00104997" w:rsidRPr="007951A6">
        <w:rPr>
          <w:rFonts w:cs="Arial"/>
          <w:sz w:val="24"/>
          <w:szCs w:val="24"/>
        </w:rPr>
        <w:t xml:space="preserve"> </w:t>
      </w:r>
      <w:r w:rsidR="00AD3996" w:rsidRPr="007951A6">
        <w:rPr>
          <w:rFonts w:cs="Arial"/>
          <w:sz w:val="24"/>
          <w:szCs w:val="24"/>
        </w:rPr>
        <w:t>b</w:t>
      </w:r>
      <w:r w:rsidR="00104997" w:rsidRPr="007951A6">
        <w:rPr>
          <w:rFonts w:cs="Arial"/>
          <w:sz w:val="24"/>
          <w:szCs w:val="24"/>
        </w:rPr>
        <w:t xml:space="preserve">urned all his </w:t>
      </w:r>
      <w:r w:rsidR="00F26D75" w:rsidRPr="007951A6">
        <w:rPr>
          <w:rFonts w:cs="Arial"/>
          <w:sz w:val="24"/>
          <w:szCs w:val="24"/>
        </w:rPr>
        <w:t xml:space="preserve">research </w:t>
      </w:r>
      <w:r w:rsidR="00104997" w:rsidRPr="007951A6">
        <w:rPr>
          <w:rFonts w:cs="Arial"/>
          <w:sz w:val="24"/>
          <w:szCs w:val="24"/>
        </w:rPr>
        <w:t xml:space="preserve">papers because </w:t>
      </w:r>
      <w:r w:rsidR="00541963" w:rsidRPr="007951A6">
        <w:rPr>
          <w:rFonts w:cs="Arial"/>
          <w:sz w:val="24"/>
          <w:szCs w:val="24"/>
        </w:rPr>
        <w:t xml:space="preserve">he said that </w:t>
      </w:r>
      <w:r w:rsidR="00104997" w:rsidRPr="007951A6">
        <w:rPr>
          <w:rFonts w:cs="Arial"/>
          <w:sz w:val="24"/>
          <w:szCs w:val="24"/>
        </w:rPr>
        <w:t>the wicca taught him everything he knew.</w:t>
      </w:r>
      <w:r w:rsidR="00C87703" w:rsidRPr="007951A6">
        <w:rPr>
          <w:rStyle w:val="EndnoteReference"/>
          <w:rFonts w:cs="Arial"/>
          <w:sz w:val="24"/>
          <w:szCs w:val="24"/>
        </w:rPr>
        <w:endnoteReference w:id="16"/>
      </w:r>
      <w:r w:rsidR="00104997" w:rsidRPr="007951A6">
        <w:rPr>
          <w:rFonts w:cs="Arial"/>
          <w:sz w:val="24"/>
          <w:szCs w:val="24"/>
        </w:rPr>
        <w:t xml:space="preserve"> </w:t>
      </w:r>
      <w:r w:rsidR="000A37B6" w:rsidRPr="007951A6">
        <w:rPr>
          <w:rFonts w:cs="Arial"/>
          <w:sz w:val="24"/>
          <w:szCs w:val="24"/>
        </w:rPr>
        <w:t xml:space="preserve">Think of all that groundbreaking knowledge, going up in flames. </w:t>
      </w:r>
      <w:r w:rsidR="00AD3996" w:rsidRPr="007951A6">
        <w:rPr>
          <w:rFonts w:cs="Arial"/>
          <w:sz w:val="24"/>
          <w:szCs w:val="24"/>
        </w:rPr>
        <w:t>T</w:t>
      </w:r>
      <w:r w:rsidR="00541963" w:rsidRPr="007951A6">
        <w:rPr>
          <w:rFonts w:cs="Arial"/>
          <w:sz w:val="24"/>
          <w:szCs w:val="24"/>
        </w:rPr>
        <w:t xml:space="preserve">his was </w:t>
      </w:r>
      <w:r w:rsidR="00AD3996" w:rsidRPr="007951A6">
        <w:rPr>
          <w:rFonts w:cs="Arial"/>
          <w:sz w:val="24"/>
          <w:szCs w:val="24"/>
        </w:rPr>
        <w:t>another</w:t>
      </w:r>
      <w:r w:rsidR="00541963" w:rsidRPr="007951A6">
        <w:rPr>
          <w:rFonts w:cs="Arial"/>
          <w:sz w:val="24"/>
          <w:szCs w:val="24"/>
        </w:rPr>
        <w:t xml:space="preserve"> impetus for the book</w:t>
      </w:r>
      <w:r w:rsidR="00F26D75" w:rsidRPr="007951A6">
        <w:rPr>
          <w:rFonts w:cs="Arial"/>
          <w:sz w:val="24"/>
          <w:szCs w:val="24"/>
        </w:rPr>
        <w:t xml:space="preserve">: </w:t>
      </w:r>
      <w:r w:rsidR="00541963" w:rsidRPr="007951A6">
        <w:rPr>
          <w:rFonts w:cs="Arial"/>
          <w:sz w:val="24"/>
          <w:szCs w:val="24"/>
        </w:rPr>
        <w:t>when I read that I thought: the woman who taught him all of that must have been so</w:t>
      </w:r>
      <w:r w:rsidR="00104997" w:rsidRPr="007951A6">
        <w:rPr>
          <w:rFonts w:cs="Arial"/>
          <w:sz w:val="24"/>
          <w:szCs w:val="24"/>
        </w:rPr>
        <w:t xml:space="preserve"> pissed off</w:t>
      </w:r>
      <w:r w:rsidR="00AD3996" w:rsidRPr="007951A6">
        <w:rPr>
          <w:rFonts w:cs="Arial"/>
          <w:sz w:val="24"/>
          <w:szCs w:val="24"/>
        </w:rPr>
        <w:t>.</w:t>
      </w:r>
      <w:r w:rsidR="005610B6" w:rsidRPr="007951A6">
        <w:rPr>
          <w:rFonts w:cs="Arial"/>
          <w:sz w:val="24"/>
          <w:szCs w:val="24"/>
        </w:rPr>
        <w:t xml:space="preserve"> </w:t>
      </w:r>
      <w:r w:rsidR="00FA265F" w:rsidRPr="007951A6">
        <w:rPr>
          <w:rFonts w:cs="Arial"/>
          <w:sz w:val="24"/>
          <w:szCs w:val="24"/>
        </w:rPr>
        <w:t>So,</w:t>
      </w:r>
      <w:r w:rsidR="005610B6" w:rsidRPr="007951A6">
        <w:rPr>
          <w:rFonts w:cs="Arial"/>
          <w:sz w:val="24"/>
          <w:szCs w:val="24"/>
        </w:rPr>
        <w:t xml:space="preserve"> who was she, and how did she teach him?</w:t>
      </w:r>
    </w:p>
    <w:p w14:paraId="4A906DE2" w14:textId="020C8C0C" w:rsidR="00710F62" w:rsidRPr="007951A6" w:rsidRDefault="00AD3996" w:rsidP="007A583B">
      <w:pPr>
        <w:numPr>
          <w:ilvl w:val="0"/>
          <w:numId w:val="1"/>
        </w:numPr>
        <w:spacing w:line="480" w:lineRule="auto"/>
        <w:rPr>
          <w:rFonts w:cs="Arial"/>
          <w:sz w:val="24"/>
          <w:szCs w:val="24"/>
        </w:rPr>
      </w:pPr>
      <w:r w:rsidRPr="007951A6">
        <w:rPr>
          <w:rFonts w:cs="Arial"/>
          <w:sz w:val="24"/>
          <w:szCs w:val="24"/>
        </w:rPr>
        <w:t>So…</w:t>
      </w:r>
      <w:r w:rsidR="00710F62" w:rsidRPr="007951A6">
        <w:rPr>
          <w:rFonts w:cs="Arial"/>
          <w:sz w:val="24"/>
          <w:szCs w:val="24"/>
        </w:rPr>
        <w:t>Healers, midwives, caretakers… to the present day…</w:t>
      </w:r>
    </w:p>
    <w:p w14:paraId="3665631B" w14:textId="29A28C82" w:rsidR="00AD3996" w:rsidRPr="007951A6" w:rsidRDefault="00AD3996" w:rsidP="007A583B">
      <w:pPr>
        <w:numPr>
          <w:ilvl w:val="0"/>
          <w:numId w:val="1"/>
        </w:numPr>
        <w:spacing w:line="480" w:lineRule="auto"/>
        <w:rPr>
          <w:rFonts w:cs="Arial"/>
          <w:sz w:val="24"/>
          <w:szCs w:val="24"/>
        </w:rPr>
      </w:pPr>
      <w:r w:rsidRPr="007951A6">
        <w:rPr>
          <w:rFonts w:cs="Arial"/>
          <w:sz w:val="24"/>
          <w:szCs w:val="24"/>
        </w:rPr>
        <w:t>Meet the women at the forefront of COVID-19 vaccine development.</w:t>
      </w:r>
    </w:p>
    <w:p w14:paraId="49AAA30E" w14:textId="3A53EE61" w:rsidR="00E968F9" w:rsidRPr="007951A6" w:rsidRDefault="00F26D75" w:rsidP="007A583B">
      <w:pPr>
        <w:numPr>
          <w:ilvl w:val="0"/>
          <w:numId w:val="1"/>
        </w:numPr>
        <w:spacing w:line="480" w:lineRule="auto"/>
        <w:rPr>
          <w:rFonts w:cs="Arial"/>
          <w:sz w:val="24"/>
          <w:szCs w:val="24"/>
        </w:rPr>
      </w:pPr>
      <w:r w:rsidRPr="007951A6">
        <w:rPr>
          <w:rFonts w:cs="Arial"/>
          <w:sz w:val="24"/>
          <w:szCs w:val="24"/>
        </w:rPr>
        <w:t>Honored by the United Nations</w:t>
      </w:r>
      <w:r w:rsidR="00E968F9" w:rsidRPr="007951A6">
        <w:rPr>
          <w:rFonts w:cs="Arial"/>
          <w:sz w:val="24"/>
          <w:szCs w:val="24"/>
        </w:rPr>
        <w:t>…</w:t>
      </w:r>
      <w:r w:rsidRPr="007951A6">
        <w:rPr>
          <w:rFonts w:cs="Arial"/>
          <w:sz w:val="24"/>
          <w:szCs w:val="24"/>
        </w:rPr>
        <w:t xml:space="preserve"> </w:t>
      </w:r>
    </w:p>
    <w:p w14:paraId="586AB048" w14:textId="77777777" w:rsidR="00E968F9" w:rsidRPr="007951A6" w:rsidRDefault="00E968F9" w:rsidP="007A583B">
      <w:pPr>
        <w:numPr>
          <w:ilvl w:val="0"/>
          <w:numId w:val="1"/>
        </w:numPr>
        <w:spacing w:line="480" w:lineRule="auto"/>
        <w:rPr>
          <w:rFonts w:cs="Arial"/>
          <w:sz w:val="24"/>
          <w:szCs w:val="24"/>
        </w:rPr>
      </w:pPr>
      <w:r w:rsidRPr="007951A6">
        <w:rPr>
          <w:rFonts w:cs="Arial"/>
          <w:sz w:val="24"/>
          <w:szCs w:val="24"/>
        </w:rPr>
        <w:t>…</w:t>
      </w:r>
      <w:r w:rsidR="00F26D75" w:rsidRPr="007951A6">
        <w:rPr>
          <w:rFonts w:cs="Arial"/>
          <w:sz w:val="24"/>
          <w:szCs w:val="24"/>
        </w:rPr>
        <w:t xml:space="preserve">leading teams at major pharmaceutical companies, </w:t>
      </w:r>
    </w:p>
    <w:p w14:paraId="564BB5FD" w14:textId="0C281B7F" w:rsidR="00710F62" w:rsidRPr="007951A6" w:rsidRDefault="00E968F9" w:rsidP="007A583B">
      <w:pPr>
        <w:numPr>
          <w:ilvl w:val="0"/>
          <w:numId w:val="1"/>
        </w:numPr>
        <w:spacing w:line="480" w:lineRule="auto"/>
        <w:rPr>
          <w:rFonts w:cs="Arial"/>
          <w:sz w:val="24"/>
          <w:szCs w:val="24"/>
        </w:rPr>
      </w:pPr>
      <w:r w:rsidRPr="007951A6">
        <w:rPr>
          <w:rFonts w:cs="Arial"/>
          <w:sz w:val="24"/>
          <w:szCs w:val="24"/>
        </w:rPr>
        <w:lastRenderedPageBreak/>
        <w:t>…</w:t>
      </w:r>
      <w:r w:rsidR="005807CB" w:rsidRPr="007951A6">
        <w:rPr>
          <w:rFonts w:cs="Arial"/>
          <w:sz w:val="24"/>
          <w:szCs w:val="24"/>
        </w:rPr>
        <w:t>8</w:t>
      </w:r>
      <w:r w:rsidR="00710F62" w:rsidRPr="007951A6">
        <w:rPr>
          <w:rFonts w:cs="Arial"/>
          <w:sz w:val="24"/>
          <w:szCs w:val="24"/>
        </w:rPr>
        <w:t xml:space="preserve"> billion people on the planet have these women</w:t>
      </w:r>
      <w:r w:rsidR="00E23C1B" w:rsidRPr="007951A6">
        <w:rPr>
          <w:rFonts w:cs="Arial"/>
          <w:sz w:val="24"/>
          <w:szCs w:val="24"/>
        </w:rPr>
        <w:t xml:space="preserve"> to thank</w:t>
      </w:r>
      <w:r w:rsidR="00541963" w:rsidRPr="007951A6">
        <w:rPr>
          <w:rFonts w:cs="Arial"/>
          <w:sz w:val="24"/>
          <w:szCs w:val="24"/>
        </w:rPr>
        <w:t xml:space="preserve"> </w:t>
      </w:r>
      <w:r w:rsidR="00AD3996" w:rsidRPr="007951A6">
        <w:rPr>
          <w:rFonts w:cs="Arial"/>
          <w:sz w:val="24"/>
          <w:szCs w:val="24"/>
        </w:rPr>
        <w:t>f</w:t>
      </w:r>
      <w:r w:rsidR="00541963" w:rsidRPr="007951A6">
        <w:rPr>
          <w:rFonts w:cs="Arial"/>
          <w:sz w:val="24"/>
          <w:szCs w:val="24"/>
        </w:rPr>
        <w:t>or the tremendously fast development of the vaccine against COVID</w:t>
      </w:r>
      <w:r w:rsidR="00E23C1B" w:rsidRPr="007951A6">
        <w:rPr>
          <w:rFonts w:cs="Arial"/>
          <w:sz w:val="24"/>
          <w:szCs w:val="24"/>
        </w:rPr>
        <w:t xml:space="preserve">. </w:t>
      </w:r>
      <w:r w:rsidR="00AD3996" w:rsidRPr="007951A6">
        <w:rPr>
          <w:rFonts w:cs="Arial"/>
          <w:sz w:val="24"/>
          <w:szCs w:val="24"/>
        </w:rPr>
        <w:t>I</w:t>
      </w:r>
      <w:r w:rsidR="00541963" w:rsidRPr="007951A6">
        <w:rPr>
          <w:rFonts w:cs="Arial"/>
          <w:sz w:val="24"/>
          <w:szCs w:val="24"/>
        </w:rPr>
        <w:t>t has been said</w:t>
      </w:r>
      <w:r w:rsidR="00E23C1B" w:rsidRPr="007951A6">
        <w:rPr>
          <w:rFonts w:cs="Arial"/>
          <w:sz w:val="24"/>
          <w:szCs w:val="24"/>
        </w:rPr>
        <w:t xml:space="preserve"> in more than one place that it was the cooperative nature of women that made it possible to speed the development of the vaccine. </w:t>
      </w:r>
    </w:p>
    <w:p w14:paraId="1A13A2C8" w14:textId="51D2C191" w:rsidR="00541963" w:rsidRPr="007951A6" w:rsidRDefault="00FA265F" w:rsidP="007A583B">
      <w:pPr>
        <w:numPr>
          <w:ilvl w:val="0"/>
          <w:numId w:val="1"/>
        </w:numPr>
        <w:spacing w:line="480" w:lineRule="auto"/>
        <w:rPr>
          <w:rFonts w:cs="Arial"/>
          <w:sz w:val="24"/>
          <w:szCs w:val="24"/>
        </w:rPr>
      </w:pPr>
      <w:r w:rsidRPr="007951A6">
        <w:rPr>
          <w:rFonts w:cs="Arial"/>
          <w:sz w:val="24"/>
          <w:szCs w:val="24"/>
        </w:rPr>
        <w:t xml:space="preserve">The Mandrake Broom is my homage to them. </w:t>
      </w:r>
    </w:p>
    <w:p w14:paraId="74EFBC29" w14:textId="3FEE7C9A" w:rsidR="00FD0C15" w:rsidRPr="007951A6" w:rsidRDefault="00541963" w:rsidP="007A583B">
      <w:pPr>
        <w:numPr>
          <w:ilvl w:val="0"/>
          <w:numId w:val="1"/>
        </w:numPr>
        <w:spacing w:line="480" w:lineRule="auto"/>
        <w:rPr>
          <w:rFonts w:cs="Arial"/>
          <w:sz w:val="24"/>
          <w:szCs w:val="24"/>
        </w:rPr>
      </w:pPr>
      <w:r w:rsidRPr="007951A6">
        <w:rPr>
          <w:rFonts w:cs="Arial"/>
          <w:sz w:val="24"/>
          <w:szCs w:val="24"/>
        </w:rPr>
        <w:t xml:space="preserve">and you can see </w:t>
      </w:r>
      <w:r w:rsidR="00AD3996" w:rsidRPr="007951A6">
        <w:rPr>
          <w:rFonts w:cs="Arial"/>
          <w:sz w:val="24"/>
          <w:szCs w:val="24"/>
        </w:rPr>
        <w:t>blog posts on unsung women</w:t>
      </w:r>
      <w:r w:rsidR="003365C9" w:rsidRPr="007951A6">
        <w:rPr>
          <w:rFonts w:cs="Arial"/>
          <w:sz w:val="24"/>
          <w:szCs w:val="24"/>
        </w:rPr>
        <w:t xml:space="preserve"> like these</w:t>
      </w:r>
      <w:r w:rsidR="00FD0C15" w:rsidRPr="007951A6">
        <w:rPr>
          <w:rFonts w:cs="Arial"/>
          <w:sz w:val="24"/>
          <w:szCs w:val="24"/>
        </w:rPr>
        <w:t>…</w:t>
      </w:r>
    </w:p>
    <w:p w14:paraId="21DBE23B" w14:textId="790FECBD" w:rsidR="00FD0C15" w:rsidRPr="007951A6" w:rsidRDefault="00FD0C15" w:rsidP="00FA265F">
      <w:pPr>
        <w:numPr>
          <w:ilvl w:val="0"/>
          <w:numId w:val="1"/>
        </w:numPr>
        <w:spacing w:line="480" w:lineRule="auto"/>
        <w:rPr>
          <w:rFonts w:cs="Arial"/>
          <w:sz w:val="24"/>
          <w:szCs w:val="24"/>
        </w:rPr>
      </w:pPr>
      <w:r w:rsidRPr="007951A6">
        <w:rPr>
          <w:rFonts w:cs="Arial"/>
          <w:sz w:val="24"/>
          <w:szCs w:val="24"/>
        </w:rPr>
        <w:t>…</w:t>
      </w:r>
      <w:r w:rsidR="00541963" w:rsidRPr="007951A6">
        <w:rPr>
          <w:rFonts w:cs="Arial"/>
          <w:sz w:val="24"/>
          <w:szCs w:val="24"/>
        </w:rPr>
        <w:t xml:space="preserve"> and b</w:t>
      </w:r>
      <w:r w:rsidR="00AD3996" w:rsidRPr="007951A6">
        <w:rPr>
          <w:rFonts w:cs="Arial"/>
          <w:sz w:val="24"/>
          <w:szCs w:val="24"/>
        </w:rPr>
        <w:t>u</w:t>
      </w:r>
      <w:r w:rsidR="00541963" w:rsidRPr="007951A6">
        <w:rPr>
          <w:rFonts w:cs="Arial"/>
          <w:sz w:val="24"/>
          <w:szCs w:val="24"/>
        </w:rPr>
        <w:t xml:space="preserve">y all of my </w:t>
      </w:r>
      <w:r w:rsidR="00FA265F" w:rsidRPr="007951A6">
        <w:rPr>
          <w:rFonts w:cs="Arial"/>
          <w:sz w:val="24"/>
          <w:szCs w:val="24"/>
        </w:rPr>
        <w:t xml:space="preserve">work </w:t>
      </w:r>
      <w:r w:rsidR="00541963" w:rsidRPr="007951A6">
        <w:rPr>
          <w:rFonts w:cs="Arial"/>
          <w:sz w:val="24"/>
          <w:szCs w:val="24"/>
        </w:rPr>
        <w:t>including audio</w:t>
      </w:r>
      <w:r w:rsidRPr="007951A6">
        <w:rPr>
          <w:rFonts w:cs="Arial"/>
          <w:sz w:val="24"/>
          <w:szCs w:val="24"/>
        </w:rPr>
        <w:t xml:space="preserve"> versions</w:t>
      </w:r>
      <w:r w:rsidR="00541963" w:rsidRPr="007951A6">
        <w:rPr>
          <w:rFonts w:cs="Arial"/>
          <w:sz w:val="24"/>
          <w:szCs w:val="24"/>
        </w:rPr>
        <w:t xml:space="preserve"> </w:t>
      </w:r>
      <w:r w:rsidRPr="007951A6">
        <w:rPr>
          <w:rFonts w:cs="Arial"/>
          <w:sz w:val="24"/>
          <w:szCs w:val="24"/>
        </w:rPr>
        <w:t xml:space="preserve">of this book and others </w:t>
      </w:r>
      <w:r w:rsidR="00541963" w:rsidRPr="007951A6">
        <w:rPr>
          <w:rFonts w:cs="Arial"/>
          <w:sz w:val="24"/>
          <w:szCs w:val="24"/>
        </w:rPr>
        <w:t xml:space="preserve">at jesswells.com. </w:t>
      </w:r>
      <w:r w:rsidR="003365C9" w:rsidRPr="007951A6">
        <w:rPr>
          <w:rFonts w:cs="Arial"/>
          <w:sz w:val="24"/>
          <w:szCs w:val="24"/>
        </w:rPr>
        <w:t xml:space="preserve">I’ll have a recording of this talk, and a text version with </w:t>
      </w:r>
      <w:r w:rsidR="007E5A73" w:rsidRPr="007951A6">
        <w:rPr>
          <w:rFonts w:cs="Arial"/>
          <w:sz w:val="24"/>
          <w:szCs w:val="24"/>
        </w:rPr>
        <w:t xml:space="preserve">author’s notes, </w:t>
      </w:r>
      <w:r w:rsidR="003365C9" w:rsidRPr="007951A6">
        <w:rPr>
          <w:rFonts w:cs="Arial"/>
          <w:sz w:val="24"/>
          <w:szCs w:val="24"/>
        </w:rPr>
        <w:t>end notes and a bibliography available there as well.</w:t>
      </w:r>
      <w:r w:rsidR="005807CB" w:rsidRPr="007951A6">
        <w:rPr>
          <w:rFonts w:cs="Arial"/>
          <w:sz w:val="24"/>
          <w:szCs w:val="24"/>
        </w:rPr>
        <w:t xml:space="preserve"> </w:t>
      </w:r>
    </w:p>
    <w:p w14:paraId="72F9F77B" w14:textId="3D342454" w:rsidR="005807CB" w:rsidRPr="007951A6" w:rsidRDefault="005807CB" w:rsidP="00FA265F">
      <w:pPr>
        <w:numPr>
          <w:ilvl w:val="0"/>
          <w:numId w:val="1"/>
        </w:numPr>
        <w:spacing w:line="480" w:lineRule="auto"/>
        <w:rPr>
          <w:rFonts w:cs="Arial"/>
          <w:sz w:val="24"/>
          <w:szCs w:val="24"/>
        </w:rPr>
      </w:pPr>
      <w:r w:rsidRPr="007951A6">
        <w:rPr>
          <w:rFonts w:cs="Arial"/>
          <w:sz w:val="24"/>
          <w:szCs w:val="24"/>
        </w:rPr>
        <w:t>I’d love to introduce you to Jaguar Paloma and the Caketown Bar, the story of two women who establish a raucous trading post in the jungle in 1965, a story of magical realism.</w:t>
      </w:r>
    </w:p>
    <w:p w14:paraId="14626D0E" w14:textId="764BD067" w:rsidR="005807CB" w:rsidRPr="007951A6" w:rsidRDefault="005807CB" w:rsidP="00FA265F">
      <w:pPr>
        <w:numPr>
          <w:ilvl w:val="0"/>
          <w:numId w:val="1"/>
        </w:numPr>
        <w:spacing w:line="480" w:lineRule="auto"/>
        <w:rPr>
          <w:rFonts w:cs="Arial"/>
          <w:sz w:val="24"/>
          <w:szCs w:val="24"/>
        </w:rPr>
      </w:pPr>
      <w:r w:rsidRPr="007951A6">
        <w:rPr>
          <w:rFonts w:cs="Arial"/>
          <w:sz w:val="24"/>
          <w:szCs w:val="24"/>
        </w:rPr>
        <w:t>My books today are $20 each, I take credit cards, and I’m giving a code for a free copy of the audio book for every sale. Please sign up for my mailing list… and I…</w:t>
      </w:r>
    </w:p>
    <w:p w14:paraId="2E9D9836" w14:textId="798C9924" w:rsidR="00541963" w:rsidRPr="007951A6" w:rsidRDefault="00FD0C15" w:rsidP="007A583B">
      <w:pPr>
        <w:numPr>
          <w:ilvl w:val="0"/>
          <w:numId w:val="1"/>
        </w:numPr>
        <w:spacing w:line="480" w:lineRule="auto"/>
        <w:rPr>
          <w:rFonts w:cs="Arial"/>
          <w:sz w:val="24"/>
          <w:szCs w:val="24"/>
        </w:rPr>
      </w:pPr>
      <w:r w:rsidRPr="007951A6">
        <w:rPr>
          <w:rFonts w:cs="Arial"/>
          <w:sz w:val="24"/>
          <w:szCs w:val="24"/>
        </w:rPr>
        <w:t>Thank you for your generous attention.</w:t>
      </w:r>
    </w:p>
    <w:p w14:paraId="223A7991" w14:textId="49B0F571" w:rsidR="007951A6" w:rsidRPr="007951A6" w:rsidRDefault="007951A6">
      <w:pPr>
        <w:spacing w:before="0" w:after="160" w:line="259" w:lineRule="auto"/>
        <w:rPr>
          <w:rFonts w:cs="Arial"/>
          <w:sz w:val="24"/>
          <w:szCs w:val="24"/>
        </w:rPr>
      </w:pPr>
      <w:r w:rsidRPr="007951A6">
        <w:rPr>
          <w:rFonts w:cs="Arial"/>
          <w:sz w:val="24"/>
          <w:szCs w:val="24"/>
        </w:rPr>
        <w:br w:type="page"/>
      </w:r>
    </w:p>
    <w:p w14:paraId="24C4D954" w14:textId="77777777" w:rsidR="00C728AD" w:rsidRPr="007951A6" w:rsidRDefault="00C728AD" w:rsidP="00CE3145">
      <w:pPr>
        <w:spacing w:line="480" w:lineRule="auto"/>
        <w:rPr>
          <w:rFonts w:cs="Arial"/>
          <w:sz w:val="24"/>
          <w:szCs w:val="24"/>
        </w:rPr>
      </w:pPr>
    </w:p>
    <w:p w14:paraId="362A96F1" w14:textId="43B43FFB" w:rsidR="00913A1E" w:rsidRPr="007951A6" w:rsidRDefault="00913A1E" w:rsidP="00072215">
      <w:pPr>
        <w:pStyle w:val="Heading1"/>
        <w:tabs>
          <w:tab w:val="left" w:pos="720"/>
        </w:tabs>
        <w:spacing w:before="0" w:line="326" w:lineRule="auto"/>
        <w:ind w:left="0"/>
        <w:jc w:val="center"/>
        <w:rPr>
          <w:rFonts w:ascii="Arial" w:hAnsi="Arial" w:cs="Arial"/>
          <w:b w:val="0"/>
          <w:bCs w:val="0"/>
          <w:i w:val="0"/>
          <w:iCs/>
          <w:smallCaps/>
          <w:color w:val="000000"/>
          <w:spacing w:val="60"/>
          <w:sz w:val="24"/>
          <w:szCs w:val="24"/>
        </w:rPr>
      </w:pPr>
      <w:bookmarkStart w:id="0" w:name="_Toc108183585"/>
      <w:r w:rsidRPr="007951A6">
        <w:rPr>
          <w:rFonts w:ascii="Arial" w:hAnsi="Arial" w:cs="Arial"/>
          <w:i w:val="0"/>
          <w:iCs/>
          <w:smallCaps/>
          <w:color w:val="000000"/>
          <w:spacing w:val="60"/>
          <w:sz w:val="24"/>
          <w:szCs w:val="24"/>
        </w:rPr>
        <w:t>Author Notes</w:t>
      </w:r>
      <w:bookmarkEnd w:id="0"/>
    </w:p>
    <w:p w14:paraId="22CBAE5B" w14:textId="77777777" w:rsidR="00913A1E" w:rsidRPr="007951A6" w:rsidRDefault="00913A1E" w:rsidP="00072215">
      <w:pPr>
        <w:tabs>
          <w:tab w:val="left" w:pos="720"/>
        </w:tabs>
        <w:spacing w:line="326" w:lineRule="auto"/>
        <w:rPr>
          <w:rFonts w:cs="Arial"/>
          <w:color w:val="000000"/>
          <w:sz w:val="24"/>
          <w:szCs w:val="24"/>
        </w:rPr>
      </w:pPr>
    </w:p>
    <w:p w14:paraId="62703791" w14:textId="7B051CBF" w:rsidR="00913A1E" w:rsidRPr="007951A6" w:rsidRDefault="00072215" w:rsidP="00913A1E">
      <w:pPr>
        <w:tabs>
          <w:tab w:val="left" w:pos="688"/>
          <w:tab w:val="left" w:pos="720"/>
        </w:tabs>
        <w:spacing w:line="326" w:lineRule="auto"/>
        <w:jc w:val="both"/>
        <w:rPr>
          <w:rFonts w:eastAsia="Arial" w:cs="Arial"/>
          <w:color w:val="000000"/>
          <w:sz w:val="24"/>
          <w:szCs w:val="24"/>
        </w:rPr>
      </w:pPr>
      <w:r w:rsidRPr="007951A6">
        <w:rPr>
          <w:rFonts w:eastAsia="Arial" w:cs="Arial"/>
          <w:color w:val="000000"/>
          <w:sz w:val="24"/>
          <w:szCs w:val="24"/>
        </w:rPr>
        <w:t>E</w:t>
      </w:r>
      <w:r w:rsidR="00913A1E" w:rsidRPr="007951A6">
        <w:rPr>
          <w:rFonts w:eastAsia="Arial" w:cs="Arial"/>
          <w:color w:val="000000"/>
          <w:sz w:val="24"/>
          <w:szCs w:val="24"/>
        </w:rPr>
        <w:t xml:space="preserve">ffort has been made to ensure that the events, dates, conditions, and remedies are accurate within the constraints of fiction. I’d like to honor Elisabeth Brook, </w:t>
      </w:r>
      <w:r w:rsidR="00913A1E" w:rsidRPr="007951A6">
        <w:rPr>
          <w:rFonts w:eastAsia="Arial" w:cs="Arial"/>
          <w:i/>
          <w:color w:val="000000"/>
          <w:sz w:val="24"/>
          <w:szCs w:val="24"/>
        </w:rPr>
        <w:t>Women Healers Through History</w:t>
      </w:r>
      <w:r w:rsidR="00913A1E" w:rsidRPr="007951A6">
        <w:rPr>
          <w:rFonts w:eastAsia="Arial" w:cs="Arial"/>
          <w:color w:val="000000"/>
          <w:sz w:val="24"/>
          <w:szCs w:val="24"/>
        </w:rPr>
        <w:t xml:space="preserve"> (The Women’s Press, 1993) as well as Jeanne </w:t>
      </w:r>
      <w:proofErr w:type="spellStart"/>
      <w:r w:rsidR="00913A1E" w:rsidRPr="007951A6">
        <w:rPr>
          <w:rFonts w:eastAsia="Arial" w:cs="Arial"/>
          <w:color w:val="000000"/>
          <w:sz w:val="24"/>
          <w:szCs w:val="24"/>
        </w:rPr>
        <w:t>Achterberg</w:t>
      </w:r>
      <w:proofErr w:type="spellEnd"/>
      <w:r w:rsidR="00913A1E" w:rsidRPr="007951A6">
        <w:rPr>
          <w:rFonts w:eastAsia="Arial" w:cs="Arial"/>
          <w:color w:val="000000"/>
          <w:sz w:val="24"/>
          <w:szCs w:val="24"/>
        </w:rPr>
        <w:t xml:space="preserve">, </w:t>
      </w:r>
      <w:r w:rsidR="00913A1E" w:rsidRPr="007951A6">
        <w:rPr>
          <w:rFonts w:eastAsia="Arial" w:cs="Arial"/>
          <w:i/>
          <w:color w:val="000000"/>
          <w:sz w:val="24"/>
          <w:szCs w:val="24"/>
        </w:rPr>
        <w:t>Woman as Healer</w:t>
      </w:r>
      <w:r w:rsidR="00913A1E" w:rsidRPr="007951A6">
        <w:rPr>
          <w:rFonts w:eastAsia="Arial" w:cs="Arial"/>
          <w:color w:val="000000"/>
          <w:sz w:val="24"/>
          <w:szCs w:val="24"/>
        </w:rPr>
        <w:t xml:space="preserve"> (Shambhala Press, 1991) whose excellent volumes were invaluable in the research. Other notes:</w:t>
      </w:r>
    </w:p>
    <w:p w14:paraId="06109643" w14:textId="77777777" w:rsidR="00913A1E" w:rsidRPr="007951A6" w:rsidRDefault="00913A1E" w:rsidP="00913A1E">
      <w:pPr>
        <w:pStyle w:val="ListParagraph"/>
        <w:numPr>
          <w:ilvl w:val="0"/>
          <w:numId w:val="5"/>
        </w:numPr>
        <w:spacing w:line="326" w:lineRule="auto"/>
        <w:ind w:left="567" w:hanging="567"/>
        <w:jc w:val="both"/>
        <w:rPr>
          <w:rFonts w:ascii="Arial" w:eastAsia="Arial" w:hAnsi="Arial" w:cs="Arial"/>
          <w:color w:val="000000"/>
          <w:spacing w:val="2"/>
          <w:sz w:val="24"/>
          <w:szCs w:val="24"/>
        </w:rPr>
      </w:pPr>
      <w:r w:rsidRPr="007951A6">
        <w:rPr>
          <w:rFonts w:ascii="Arial" w:eastAsia="Arial" w:hAnsi="Arial" w:cs="Arial"/>
          <w:i/>
          <w:color w:val="000000"/>
          <w:spacing w:val="2"/>
          <w:sz w:val="24"/>
          <w:szCs w:val="24"/>
        </w:rPr>
        <w:t xml:space="preserve">The Malleus </w:t>
      </w:r>
      <w:proofErr w:type="spellStart"/>
      <w:r w:rsidRPr="007951A6">
        <w:rPr>
          <w:rFonts w:ascii="Arial" w:eastAsia="Arial" w:hAnsi="Arial" w:cs="Arial"/>
          <w:i/>
          <w:color w:val="000000"/>
          <w:spacing w:val="2"/>
          <w:sz w:val="24"/>
          <w:szCs w:val="24"/>
        </w:rPr>
        <w:t>Malleficarum</w:t>
      </w:r>
      <w:proofErr w:type="spellEnd"/>
      <w:r w:rsidRPr="007951A6">
        <w:rPr>
          <w:rFonts w:ascii="Arial" w:eastAsia="Arial" w:hAnsi="Arial" w:cs="Arial"/>
          <w:i/>
          <w:color w:val="000000"/>
          <w:spacing w:val="2"/>
          <w:sz w:val="24"/>
          <w:szCs w:val="24"/>
        </w:rPr>
        <w:t xml:space="preserve"> </w:t>
      </w:r>
      <w:r w:rsidRPr="007951A6">
        <w:rPr>
          <w:rFonts w:ascii="Arial" w:eastAsia="Arial" w:hAnsi="Arial" w:cs="Arial"/>
          <w:color w:val="000000"/>
          <w:spacing w:val="2"/>
          <w:sz w:val="24"/>
          <w:szCs w:val="24"/>
        </w:rPr>
        <w:t>was the second book, after the Bible, to be mass-produced using moveable type, according to “The Burning Times</w:t>
      </w:r>
      <w:proofErr w:type="gramStart"/>
      <w:r w:rsidRPr="007951A6">
        <w:rPr>
          <w:rFonts w:ascii="Arial" w:eastAsia="Arial" w:hAnsi="Arial" w:cs="Arial"/>
          <w:color w:val="000000"/>
          <w:spacing w:val="2"/>
          <w:sz w:val="24"/>
          <w:szCs w:val="24"/>
        </w:rPr>
        <w:t>”,</w:t>
      </w:r>
      <w:proofErr w:type="gramEnd"/>
      <w:r w:rsidRPr="007951A6">
        <w:rPr>
          <w:rFonts w:ascii="Arial" w:eastAsia="Arial" w:hAnsi="Arial" w:cs="Arial"/>
          <w:color w:val="000000"/>
          <w:spacing w:val="2"/>
          <w:sz w:val="24"/>
          <w:szCs w:val="24"/>
        </w:rPr>
        <w:t xml:space="preserve"> a very moving film directed by Donna Read and released by Direct Cinema Limited, Inc., L.A., in 1990. “The date of the first edition of the </w:t>
      </w:r>
      <w:r w:rsidRPr="007951A6">
        <w:rPr>
          <w:rFonts w:ascii="Arial" w:eastAsia="Arial" w:hAnsi="Arial" w:cs="Arial"/>
          <w:i/>
          <w:color w:val="000000"/>
          <w:spacing w:val="2"/>
          <w:sz w:val="24"/>
          <w:szCs w:val="24"/>
        </w:rPr>
        <w:t>Malleus</w:t>
      </w:r>
      <w:r w:rsidRPr="007951A6">
        <w:rPr>
          <w:rFonts w:ascii="Arial" w:eastAsia="Arial" w:hAnsi="Arial" w:cs="Arial"/>
          <w:color w:val="000000"/>
          <w:spacing w:val="2"/>
          <w:sz w:val="24"/>
          <w:szCs w:val="24"/>
        </w:rPr>
        <w:t xml:space="preserve"> cannot be fixed with absolute</w:t>
      </w:r>
      <w:r w:rsidRPr="007951A6">
        <w:rPr>
          <w:rFonts w:ascii="Arial" w:eastAsia="Arial" w:hAnsi="Arial" w:cs="Arial"/>
          <w:color w:val="000000"/>
          <w:spacing w:val="2"/>
          <w:w w:val="101"/>
          <w:sz w:val="24"/>
          <w:szCs w:val="24"/>
        </w:rPr>
        <w:t xml:space="preserve"> </w:t>
      </w:r>
      <w:r w:rsidRPr="007951A6">
        <w:rPr>
          <w:rFonts w:ascii="Arial" w:eastAsia="Arial" w:hAnsi="Arial" w:cs="Arial"/>
          <w:color w:val="000000"/>
          <w:spacing w:val="2"/>
          <w:sz w:val="24"/>
          <w:szCs w:val="24"/>
        </w:rPr>
        <w:t xml:space="preserve">certainty, but the likeliest year is 1486,” according to </w:t>
      </w:r>
      <w:r w:rsidRPr="007951A6">
        <w:rPr>
          <w:rFonts w:ascii="Arial" w:eastAsia="Arial" w:hAnsi="Arial" w:cs="Arial"/>
          <w:i/>
          <w:color w:val="000000"/>
          <w:spacing w:val="2"/>
          <w:sz w:val="24"/>
          <w:szCs w:val="24"/>
        </w:rPr>
        <w:t xml:space="preserve">Malleus </w:t>
      </w:r>
      <w:proofErr w:type="spellStart"/>
      <w:r w:rsidRPr="007951A6">
        <w:rPr>
          <w:rFonts w:ascii="Arial" w:eastAsia="Arial" w:hAnsi="Arial" w:cs="Arial"/>
          <w:i/>
          <w:color w:val="000000"/>
          <w:spacing w:val="2"/>
          <w:sz w:val="24"/>
          <w:szCs w:val="24"/>
        </w:rPr>
        <w:t>Maleficarum</w:t>
      </w:r>
      <w:proofErr w:type="spellEnd"/>
      <w:r w:rsidRPr="007951A6">
        <w:rPr>
          <w:rFonts w:ascii="Arial" w:eastAsia="Arial" w:hAnsi="Arial" w:cs="Arial"/>
          <w:color w:val="000000"/>
          <w:spacing w:val="2"/>
          <w:sz w:val="24"/>
          <w:szCs w:val="24"/>
        </w:rPr>
        <w:t xml:space="preserve"> (Dover Publications, New York, 1971) from the introduction by Rev. Montague Summers prepared for the 1948 reprint. pg. </w:t>
      </w:r>
      <w:proofErr w:type="spellStart"/>
      <w:r w:rsidRPr="007951A6">
        <w:rPr>
          <w:rFonts w:ascii="Arial" w:eastAsia="Arial" w:hAnsi="Arial" w:cs="Arial"/>
          <w:color w:val="000000"/>
          <w:spacing w:val="2"/>
          <w:sz w:val="24"/>
          <w:szCs w:val="24"/>
        </w:rPr>
        <w:t>Vii</w:t>
      </w:r>
      <w:proofErr w:type="spellEnd"/>
      <w:r w:rsidRPr="007951A6">
        <w:rPr>
          <w:rFonts w:ascii="Arial" w:eastAsia="Arial" w:hAnsi="Arial" w:cs="Arial"/>
          <w:color w:val="000000"/>
          <w:spacing w:val="2"/>
          <w:sz w:val="24"/>
          <w:szCs w:val="24"/>
        </w:rPr>
        <w:t>. Information on Kramer and Sprenger, including their sighting of monkeys during the burning, are based on fact.</w:t>
      </w:r>
    </w:p>
    <w:p w14:paraId="456140FC" w14:textId="77777777" w:rsidR="00913A1E" w:rsidRPr="007951A6" w:rsidRDefault="00913A1E" w:rsidP="00913A1E">
      <w:pPr>
        <w:pStyle w:val="ListParagraph"/>
        <w:numPr>
          <w:ilvl w:val="0"/>
          <w:numId w:val="4"/>
        </w:numPr>
        <w:spacing w:line="326" w:lineRule="auto"/>
        <w:ind w:left="567" w:hanging="567"/>
        <w:jc w:val="both"/>
        <w:rPr>
          <w:rFonts w:ascii="Arial" w:eastAsia="Arial" w:hAnsi="Arial" w:cs="Arial"/>
          <w:color w:val="000000"/>
          <w:sz w:val="24"/>
          <w:szCs w:val="24"/>
        </w:rPr>
      </w:pPr>
      <w:r w:rsidRPr="007951A6">
        <w:rPr>
          <w:rFonts w:ascii="Arial" w:eastAsia="Arial" w:hAnsi="Arial" w:cs="Arial"/>
          <w:color w:val="000000"/>
          <w:sz w:val="24"/>
          <w:szCs w:val="24"/>
        </w:rPr>
        <w:t xml:space="preserve">The burning in Metz was in 1488 and the mass burning in Rome was actually held in 1424, so I’m taking a bit of poetic license here with the date but not the scope. According to Kors and Peters, </w:t>
      </w:r>
      <w:r w:rsidRPr="007951A6">
        <w:rPr>
          <w:rFonts w:ascii="Arial" w:eastAsia="Arial" w:hAnsi="Arial" w:cs="Arial"/>
          <w:i/>
          <w:color w:val="000000"/>
          <w:sz w:val="24"/>
          <w:szCs w:val="24"/>
        </w:rPr>
        <w:t>Witchcraft in Europe</w:t>
      </w:r>
      <w:r w:rsidRPr="007951A6">
        <w:rPr>
          <w:rFonts w:ascii="Arial" w:eastAsia="Arial" w:hAnsi="Arial" w:cs="Arial"/>
          <w:color w:val="000000"/>
          <w:sz w:val="24"/>
          <w:szCs w:val="24"/>
        </w:rPr>
        <w:t xml:space="preserve"> (Univ. of Pennsylvania Press,1972) pg. 13 “in the fifteenth century [the burnings] spread across Europe; there were mass trials and executions at Rome (1424), Heidelberg (1446), Cologne (1456),</w:t>
      </w:r>
      <w:r w:rsidRPr="007951A6">
        <w:rPr>
          <w:rFonts w:ascii="Arial" w:eastAsia="Arial" w:hAnsi="Arial" w:cs="Arial"/>
          <w:color w:val="000000"/>
          <w:w w:val="101"/>
          <w:sz w:val="24"/>
          <w:szCs w:val="24"/>
        </w:rPr>
        <w:t xml:space="preserve"> </w:t>
      </w:r>
      <w:r w:rsidRPr="007951A6">
        <w:rPr>
          <w:rFonts w:ascii="Arial" w:eastAsia="Arial" w:hAnsi="Arial" w:cs="Arial"/>
          <w:color w:val="000000"/>
          <w:sz w:val="24"/>
          <w:szCs w:val="24"/>
        </w:rPr>
        <w:t xml:space="preserve">Como (1485) and Metz (1488).” </w:t>
      </w:r>
    </w:p>
    <w:p w14:paraId="3F06E9AD" w14:textId="77777777" w:rsidR="00913A1E" w:rsidRPr="007951A6" w:rsidRDefault="00913A1E" w:rsidP="00913A1E">
      <w:pPr>
        <w:pStyle w:val="ListParagraph"/>
        <w:numPr>
          <w:ilvl w:val="0"/>
          <w:numId w:val="4"/>
        </w:numPr>
        <w:spacing w:line="326" w:lineRule="auto"/>
        <w:ind w:left="567" w:hanging="567"/>
        <w:jc w:val="both"/>
        <w:rPr>
          <w:rFonts w:ascii="Arial" w:eastAsia="Arial" w:hAnsi="Arial" w:cs="Arial"/>
          <w:color w:val="000000"/>
          <w:spacing w:val="-2"/>
          <w:sz w:val="24"/>
          <w:szCs w:val="24"/>
        </w:rPr>
      </w:pPr>
      <w:r w:rsidRPr="007951A6">
        <w:rPr>
          <w:rFonts w:ascii="Arial" w:eastAsia="Arial" w:hAnsi="Arial" w:cs="Arial"/>
          <w:color w:val="000000"/>
          <w:spacing w:val="-2"/>
          <w:sz w:val="24"/>
          <w:szCs w:val="24"/>
        </w:rPr>
        <w:t>“Between 1486-1551 sweating sickness ravaged England and</w:t>
      </w:r>
      <w:r w:rsidRPr="007951A6">
        <w:rPr>
          <w:rFonts w:ascii="Arial" w:eastAsia="Arial" w:hAnsi="Arial" w:cs="Arial"/>
          <w:color w:val="000000"/>
          <w:spacing w:val="-2"/>
          <w:w w:val="101"/>
          <w:sz w:val="24"/>
          <w:szCs w:val="24"/>
        </w:rPr>
        <w:t xml:space="preserve"> </w:t>
      </w:r>
      <w:r w:rsidRPr="007951A6">
        <w:rPr>
          <w:rFonts w:ascii="Arial" w:eastAsia="Arial" w:hAnsi="Arial" w:cs="Arial"/>
          <w:color w:val="000000"/>
          <w:spacing w:val="-2"/>
          <w:sz w:val="24"/>
          <w:szCs w:val="24"/>
        </w:rPr>
        <w:t>crossed the channel to Europe and then disappeared” (</w:t>
      </w:r>
      <w:proofErr w:type="spellStart"/>
      <w:r w:rsidRPr="007951A6">
        <w:rPr>
          <w:rFonts w:ascii="Arial" w:eastAsia="Arial" w:hAnsi="Arial" w:cs="Arial"/>
          <w:color w:val="000000"/>
          <w:spacing w:val="-2"/>
          <w:sz w:val="24"/>
          <w:szCs w:val="24"/>
        </w:rPr>
        <w:t>Achterberg</w:t>
      </w:r>
      <w:proofErr w:type="spellEnd"/>
      <w:r w:rsidRPr="007951A6">
        <w:rPr>
          <w:rFonts w:ascii="Arial" w:eastAsia="Arial" w:hAnsi="Arial" w:cs="Arial"/>
          <w:color w:val="000000"/>
          <w:spacing w:val="-2"/>
          <w:sz w:val="24"/>
          <w:szCs w:val="24"/>
        </w:rPr>
        <w:t xml:space="preserve">, </w:t>
      </w:r>
      <w:proofErr w:type="spellStart"/>
      <w:r w:rsidRPr="007951A6">
        <w:rPr>
          <w:rFonts w:ascii="Arial" w:eastAsia="Arial" w:hAnsi="Arial" w:cs="Arial"/>
          <w:color w:val="000000"/>
          <w:spacing w:val="-2"/>
          <w:sz w:val="24"/>
          <w:szCs w:val="24"/>
        </w:rPr>
        <w:t>op.cit</w:t>
      </w:r>
      <w:proofErr w:type="spellEnd"/>
      <w:r w:rsidRPr="007951A6">
        <w:rPr>
          <w:rFonts w:ascii="Arial" w:eastAsia="Arial" w:hAnsi="Arial" w:cs="Arial"/>
          <w:color w:val="000000"/>
          <w:spacing w:val="-2"/>
          <w:sz w:val="24"/>
          <w:szCs w:val="24"/>
        </w:rPr>
        <w:t xml:space="preserve"> pg. 78). It affected the heart and lungs, so Luccia sold lungwort out of the back door.</w:t>
      </w:r>
    </w:p>
    <w:p w14:paraId="073F5B6E" w14:textId="77777777" w:rsidR="00913A1E" w:rsidRPr="007951A6" w:rsidRDefault="00913A1E" w:rsidP="00913A1E">
      <w:pPr>
        <w:pStyle w:val="ListParagraph"/>
        <w:numPr>
          <w:ilvl w:val="0"/>
          <w:numId w:val="4"/>
        </w:numPr>
        <w:spacing w:line="326" w:lineRule="auto"/>
        <w:ind w:left="567" w:hanging="567"/>
        <w:jc w:val="both"/>
        <w:rPr>
          <w:rFonts w:ascii="Arial" w:eastAsia="Arial" w:hAnsi="Arial" w:cs="Arial"/>
          <w:color w:val="000000"/>
          <w:sz w:val="24"/>
          <w:szCs w:val="24"/>
        </w:rPr>
      </w:pPr>
      <w:r w:rsidRPr="007951A6">
        <w:rPr>
          <w:rFonts w:ascii="Arial" w:eastAsia="Arial" w:hAnsi="Arial" w:cs="Arial"/>
          <w:color w:val="000000"/>
          <w:sz w:val="24"/>
          <w:szCs w:val="24"/>
        </w:rPr>
        <w:t>In Germany women could be accused of witchcraft for</w:t>
      </w:r>
      <w:r w:rsidRPr="007951A6">
        <w:rPr>
          <w:rFonts w:ascii="Arial" w:eastAsia="Arial" w:hAnsi="Arial" w:cs="Arial"/>
          <w:color w:val="000000"/>
          <w:w w:val="101"/>
          <w:sz w:val="24"/>
          <w:szCs w:val="24"/>
        </w:rPr>
        <w:t xml:space="preserve"> </w:t>
      </w:r>
      <w:r w:rsidRPr="007951A6">
        <w:rPr>
          <w:rFonts w:ascii="Arial" w:eastAsia="Arial" w:hAnsi="Arial" w:cs="Arial"/>
          <w:color w:val="000000"/>
          <w:sz w:val="24"/>
          <w:szCs w:val="24"/>
        </w:rPr>
        <w:t>owning oil, ointment, pots of vermin, or human bones. All of these, of course, were common medicaments of the time “— on any pharmacist’s shelf, in any woman’s</w:t>
      </w:r>
      <w:r w:rsidRPr="007951A6">
        <w:rPr>
          <w:rFonts w:ascii="Arial" w:eastAsia="Arial" w:hAnsi="Arial" w:cs="Arial"/>
          <w:color w:val="000000"/>
          <w:w w:val="101"/>
          <w:sz w:val="24"/>
          <w:szCs w:val="24"/>
        </w:rPr>
        <w:t xml:space="preserve"> </w:t>
      </w:r>
      <w:r w:rsidRPr="007951A6">
        <w:rPr>
          <w:rFonts w:ascii="Arial" w:eastAsia="Arial" w:hAnsi="Arial" w:cs="Arial"/>
          <w:color w:val="000000"/>
          <w:sz w:val="24"/>
          <w:szCs w:val="24"/>
        </w:rPr>
        <w:t xml:space="preserve">pharmacopoeia.” </w:t>
      </w:r>
      <w:proofErr w:type="spellStart"/>
      <w:r w:rsidRPr="007951A6">
        <w:rPr>
          <w:rFonts w:ascii="Arial" w:eastAsia="Arial" w:hAnsi="Arial" w:cs="Arial"/>
          <w:color w:val="000000"/>
          <w:sz w:val="24"/>
          <w:szCs w:val="24"/>
        </w:rPr>
        <w:t>Achterberg</w:t>
      </w:r>
      <w:proofErr w:type="spellEnd"/>
      <w:r w:rsidRPr="007951A6">
        <w:rPr>
          <w:rFonts w:ascii="Arial" w:eastAsia="Arial" w:hAnsi="Arial" w:cs="Arial"/>
          <w:color w:val="000000"/>
          <w:sz w:val="24"/>
          <w:szCs w:val="24"/>
        </w:rPr>
        <w:t>, pg. 90.</w:t>
      </w:r>
    </w:p>
    <w:p w14:paraId="24A34CAD" w14:textId="77777777" w:rsidR="00913A1E" w:rsidRPr="007951A6" w:rsidRDefault="00913A1E" w:rsidP="00913A1E">
      <w:pPr>
        <w:widowControl w:val="0"/>
        <w:numPr>
          <w:ilvl w:val="0"/>
          <w:numId w:val="6"/>
        </w:numPr>
        <w:spacing w:before="0" w:after="0" w:line="326" w:lineRule="auto"/>
        <w:ind w:left="567" w:hanging="567"/>
        <w:jc w:val="both"/>
        <w:rPr>
          <w:rFonts w:eastAsia="Arial" w:cs="Arial"/>
          <w:color w:val="000000"/>
          <w:sz w:val="24"/>
          <w:szCs w:val="24"/>
        </w:rPr>
      </w:pPr>
      <w:r w:rsidRPr="007951A6">
        <w:rPr>
          <w:rFonts w:eastAsia="Arial" w:cs="Arial"/>
          <w:color w:val="000000"/>
          <w:sz w:val="24"/>
          <w:szCs w:val="24"/>
        </w:rPr>
        <w:t xml:space="preserve">Information on Paracelsus came from several sources, including Hall, Manly P., </w:t>
      </w:r>
      <w:r w:rsidRPr="007951A6">
        <w:rPr>
          <w:rFonts w:eastAsia="Arial" w:cs="Arial"/>
          <w:i/>
          <w:color w:val="000000"/>
          <w:sz w:val="24"/>
          <w:szCs w:val="24"/>
        </w:rPr>
        <w:t xml:space="preserve">The </w:t>
      </w:r>
      <w:r w:rsidRPr="007951A6">
        <w:rPr>
          <w:rFonts w:eastAsia="Arial" w:cs="Arial"/>
          <w:i/>
          <w:color w:val="000000"/>
          <w:sz w:val="24"/>
          <w:szCs w:val="24"/>
        </w:rPr>
        <w:lastRenderedPageBreak/>
        <w:t>Mystical and Medical Philosophy of Paracelsus</w:t>
      </w:r>
      <w:r w:rsidRPr="007951A6">
        <w:rPr>
          <w:rFonts w:eastAsia="Arial" w:cs="Arial"/>
          <w:color w:val="000000"/>
          <w:sz w:val="24"/>
          <w:szCs w:val="24"/>
        </w:rPr>
        <w:t xml:space="preserve"> (The Philosophical</w:t>
      </w:r>
      <w:r w:rsidRPr="007951A6">
        <w:rPr>
          <w:rFonts w:eastAsia="Arial" w:cs="Arial"/>
          <w:color w:val="000000"/>
          <w:w w:val="101"/>
          <w:sz w:val="24"/>
          <w:szCs w:val="24"/>
        </w:rPr>
        <w:t xml:space="preserve"> </w:t>
      </w:r>
      <w:r w:rsidRPr="007951A6">
        <w:rPr>
          <w:rFonts w:eastAsia="Arial" w:cs="Arial"/>
          <w:color w:val="000000"/>
          <w:sz w:val="24"/>
          <w:szCs w:val="24"/>
        </w:rPr>
        <w:t xml:space="preserve">Research Society, 1964) and </w:t>
      </w:r>
      <w:proofErr w:type="spellStart"/>
      <w:r w:rsidRPr="007951A6">
        <w:rPr>
          <w:rFonts w:eastAsia="Arial" w:cs="Arial"/>
          <w:color w:val="000000"/>
          <w:sz w:val="24"/>
          <w:szCs w:val="24"/>
        </w:rPr>
        <w:t>Susac</w:t>
      </w:r>
      <w:proofErr w:type="spellEnd"/>
      <w:r w:rsidRPr="007951A6">
        <w:rPr>
          <w:rFonts w:eastAsia="Arial" w:cs="Arial"/>
          <w:color w:val="000000"/>
          <w:sz w:val="24"/>
          <w:szCs w:val="24"/>
        </w:rPr>
        <w:t xml:space="preserve">, Andrew, </w:t>
      </w:r>
      <w:r w:rsidRPr="007951A6">
        <w:rPr>
          <w:rFonts w:eastAsia="Arial" w:cs="Arial"/>
          <w:i/>
          <w:color w:val="000000"/>
          <w:sz w:val="24"/>
          <w:szCs w:val="24"/>
        </w:rPr>
        <w:t>Paracelsus: Monarch of Medicine</w:t>
      </w:r>
      <w:r w:rsidRPr="007951A6">
        <w:rPr>
          <w:rFonts w:eastAsia="Arial" w:cs="Arial"/>
          <w:color w:val="000000"/>
          <w:sz w:val="24"/>
          <w:szCs w:val="24"/>
        </w:rPr>
        <w:t xml:space="preserve"> (Doubleday 1969). According to Brook, pg. 87, Paracelsus actually burned his manuscripts in 1527 “declaring that he had learnt from the Sorceress all he knew.”</w:t>
      </w:r>
    </w:p>
    <w:p w14:paraId="27C147CA" w14:textId="042B6B00" w:rsidR="00913A1E" w:rsidRPr="007951A6" w:rsidRDefault="00913A1E" w:rsidP="00913A1E">
      <w:pPr>
        <w:pStyle w:val="ListParagraph"/>
        <w:numPr>
          <w:ilvl w:val="0"/>
          <w:numId w:val="4"/>
        </w:numPr>
        <w:spacing w:line="326" w:lineRule="auto"/>
        <w:ind w:left="567" w:hanging="567"/>
        <w:jc w:val="both"/>
        <w:rPr>
          <w:rFonts w:ascii="Arial" w:eastAsia="Arial" w:hAnsi="Arial" w:cs="Arial"/>
          <w:color w:val="000000"/>
          <w:sz w:val="24"/>
          <w:szCs w:val="24"/>
        </w:rPr>
      </w:pPr>
      <w:r w:rsidRPr="007951A6">
        <w:rPr>
          <w:rFonts w:ascii="Arial" w:eastAsia="Arial" w:hAnsi="Arial" w:cs="Arial"/>
          <w:color w:val="000000"/>
          <w:sz w:val="24"/>
          <w:szCs w:val="24"/>
        </w:rPr>
        <w:t xml:space="preserve">Many of the remedies mentioned are from Mabey, Richard, </w:t>
      </w:r>
      <w:r w:rsidRPr="007951A6">
        <w:rPr>
          <w:rFonts w:ascii="Arial" w:eastAsia="Arial" w:hAnsi="Arial" w:cs="Arial"/>
          <w:i/>
          <w:color w:val="000000"/>
          <w:sz w:val="24"/>
          <w:szCs w:val="24"/>
        </w:rPr>
        <w:t>The New Age Herbalist</w:t>
      </w:r>
      <w:r w:rsidRPr="007951A6">
        <w:rPr>
          <w:rFonts w:ascii="Arial" w:eastAsia="Arial" w:hAnsi="Arial" w:cs="Arial"/>
          <w:color w:val="000000"/>
          <w:sz w:val="24"/>
          <w:szCs w:val="24"/>
        </w:rPr>
        <w:t xml:space="preserve"> (Collier Books 1988) including the description of sphagnum</w:t>
      </w:r>
      <w:r w:rsidRPr="007951A6">
        <w:rPr>
          <w:rFonts w:ascii="Arial" w:eastAsia="Arial" w:hAnsi="Arial" w:cs="Arial"/>
          <w:color w:val="000000"/>
          <w:w w:val="101"/>
          <w:sz w:val="24"/>
          <w:szCs w:val="24"/>
        </w:rPr>
        <w:t xml:space="preserve"> </w:t>
      </w:r>
      <w:r w:rsidRPr="007951A6">
        <w:rPr>
          <w:rFonts w:ascii="Arial" w:eastAsia="Arial" w:hAnsi="Arial" w:cs="Arial"/>
          <w:color w:val="000000"/>
          <w:sz w:val="24"/>
          <w:szCs w:val="24"/>
        </w:rPr>
        <w:t>moss which Luccia uses. “A plant of water-logged bogs, this moss can absorb huge quantities of moisture. This makes it useful both for lightening the soil in hanging baskets and for staunching bleeding. Used for this later purpose since ancient times, and in Word World I, its healing</w:t>
      </w:r>
      <w:r w:rsidRPr="007951A6">
        <w:rPr>
          <w:rFonts w:ascii="Arial" w:eastAsia="Arial" w:hAnsi="Arial" w:cs="Arial"/>
          <w:color w:val="000000"/>
          <w:w w:val="101"/>
          <w:sz w:val="24"/>
          <w:szCs w:val="24"/>
        </w:rPr>
        <w:t xml:space="preserve"> </w:t>
      </w:r>
      <w:r w:rsidRPr="007951A6">
        <w:rPr>
          <w:rFonts w:ascii="Arial" w:eastAsia="Arial" w:hAnsi="Arial" w:cs="Arial"/>
          <w:color w:val="000000"/>
          <w:sz w:val="24"/>
          <w:szCs w:val="24"/>
        </w:rPr>
        <w:t>properties are thought to be due to the antibiotic action of associated micro-organisms.”</w:t>
      </w:r>
      <w:r w:rsidRPr="007951A6">
        <w:rPr>
          <w:rFonts w:ascii="Arial" w:eastAsia="Arial" w:hAnsi="Arial" w:cs="Arial"/>
          <w:color w:val="000000"/>
          <w:w w:val="101"/>
          <w:sz w:val="24"/>
          <w:szCs w:val="24"/>
        </w:rPr>
        <w:t xml:space="preserve"> Other remedies are from research in medieval and modern texts; none are imagined, including the remedy for the </w:t>
      </w:r>
      <w:r w:rsidR="00072215" w:rsidRPr="007951A6">
        <w:rPr>
          <w:rFonts w:ascii="Arial" w:eastAsia="Arial" w:hAnsi="Arial" w:cs="Arial"/>
          <w:color w:val="000000"/>
          <w:w w:val="101"/>
          <w:sz w:val="24"/>
          <w:szCs w:val="24"/>
        </w:rPr>
        <w:t>P</w:t>
      </w:r>
      <w:r w:rsidRPr="007951A6">
        <w:rPr>
          <w:rFonts w:ascii="Arial" w:eastAsia="Arial" w:hAnsi="Arial" w:cs="Arial"/>
          <w:color w:val="000000"/>
          <w:w w:val="101"/>
          <w:sz w:val="24"/>
          <w:szCs w:val="24"/>
        </w:rPr>
        <w:t>lague.</w:t>
      </w:r>
    </w:p>
    <w:p w14:paraId="3CEBDA0A" w14:textId="77777777" w:rsidR="00913A1E" w:rsidRPr="007951A6" w:rsidRDefault="00913A1E" w:rsidP="00913A1E">
      <w:pPr>
        <w:pStyle w:val="ListParagraph"/>
        <w:numPr>
          <w:ilvl w:val="0"/>
          <w:numId w:val="4"/>
        </w:numPr>
        <w:spacing w:line="326" w:lineRule="auto"/>
        <w:ind w:left="567" w:hanging="567"/>
        <w:jc w:val="both"/>
        <w:rPr>
          <w:rFonts w:ascii="Arial" w:eastAsia="Arial" w:hAnsi="Arial" w:cs="Arial"/>
          <w:color w:val="000000"/>
          <w:sz w:val="24"/>
          <w:szCs w:val="24"/>
        </w:rPr>
      </w:pPr>
      <w:r w:rsidRPr="007951A6">
        <w:rPr>
          <w:rFonts w:ascii="Arial" w:eastAsia="Arial" w:hAnsi="Arial" w:cs="Arial"/>
          <w:color w:val="000000"/>
          <w:sz w:val="24"/>
          <w:szCs w:val="24"/>
        </w:rPr>
        <w:t xml:space="preserve">I’m honestly not sure whether I imagined and then discovered </w:t>
      </w:r>
      <w:r w:rsidRPr="007951A6">
        <w:rPr>
          <w:rFonts w:ascii="Arial" w:eastAsia="Arial" w:hAnsi="Arial" w:cs="Arial"/>
          <w:i/>
          <w:color w:val="000000"/>
          <w:sz w:val="24"/>
          <w:szCs w:val="24"/>
        </w:rPr>
        <w:t>The Archer Witch</w:t>
      </w:r>
      <w:r w:rsidRPr="007951A6">
        <w:rPr>
          <w:rFonts w:ascii="Arial" w:eastAsia="Arial" w:hAnsi="Arial" w:cs="Arial"/>
          <w:color w:val="000000"/>
          <w:sz w:val="24"/>
          <w:szCs w:val="24"/>
        </w:rPr>
        <w:t xml:space="preserve"> by Molitor or the other way around but it’s an actual book: Molitor, Ulrich, “De </w:t>
      </w:r>
      <w:proofErr w:type="spellStart"/>
      <w:r w:rsidRPr="007951A6">
        <w:rPr>
          <w:rFonts w:ascii="Arial" w:eastAsia="Arial" w:hAnsi="Arial" w:cs="Arial"/>
          <w:color w:val="000000"/>
          <w:sz w:val="24"/>
          <w:szCs w:val="24"/>
        </w:rPr>
        <w:t>lamiis</w:t>
      </w:r>
      <w:proofErr w:type="spellEnd"/>
      <w:r w:rsidRPr="007951A6">
        <w:rPr>
          <w:rFonts w:ascii="Arial" w:eastAsia="Arial" w:hAnsi="Arial" w:cs="Arial"/>
          <w:color w:val="000000"/>
          <w:sz w:val="24"/>
          <w:szCs w:val="24"/>
        </w:rPr>
        <w:t xml:space="preserve"> et </w:t>
      </w:r>
      <w:proofErr w:type="spellStart"/>
      <w:r w:rsidRPr="007951A6">
        <w:rPr>
          <w:rFonts w:ascii="Arial" w:eastAsia="Arial" w:hAnsi="Arial" w:cs="Arial"/>
          <w:color w:val="000000"/>
          <w:sz w:val="24"/>
          <w:szCs w:val="24"/>
        </w:rPr>
        <w:t>phitonicis</w:t>
      </w:r>
      <w:proofErr w:type="spellEnd"/>
      <w:r w:rsidRPr="007951A6">
        <w:rPr>
          <w:rFonts w:ascii="Arial" w:eastAsia="Arial" w:hAnsi="Arial" w:cs="Arial"/>
          <w:color w:val="000000"/>
          <w:sz w:val="24"/>
          <w:szCs w:val="24"/>
        </w:rPr>
        <w:t xml:space="preserve"> </w:t>
      </w:r>
      <w:proofErr w:type="spellStart"/>
      <w:r w:rsidRPr="007951A6">
        <w:rPr>
          <w:rFonts w:ascii="Arial" w:eastAsia="Arial" w:hAnsi="Arial" w:cs="Arial"/>
          <w:color w:val="000000"/>
          <w:sz w:val="24"/>
          <w:szCs w:val="24"/>
        </w:rPr>
        <w:t>mulieribus</w:t>
      </w:r>
      <w:proofErr w:type="spellEnd"/>
      <w:r w:rsidRPr="007951A6">
        <w:rPr>
          <w:rFonts w:ascii="Arial" w:eastAsia="Arial" w:hAnsi="Arial" w:cs="Arial"/>
          <w:color w:val="000000"/>
          <w:sz w:val="24"/>
          <w:szCs w:val="24"/>
        </w:rPr>
        <w:t xml:space="preserve">, </w:t>
      </w:r>
      <w:proofErr w:type="spellStart"/>
      <w:r w:rsidRPr="007951A6">
        <w:rPr>
          <w:rFonts w:ascii="Arial" w:eastAsia="Arial" w:hAnsi="Arial" w:cs="Arial"/>
          <w:color w:val="000000"/>
          <w:sz w:val="24"/>
          <w:szCs w:val="24"/>
        </w:rPr>
        <w:t>Teutonice</w:t>
      </w:r>
      <w:proofErr w:type="spellEnd"/>
      <w:r w:rsidRPr="007951A6">
        <w:rPr>
          <w:rFonts w:ascii="Arial" w:eastAsia="Arial" w:hAnsi="Arial" w:cs="Arial"/>
          <w:color w:val="000000"/>
          <w:sz w:val="24"/>
          <w:szCs w:val="24"/>
        </w:rPr>
        <w:t xml:space="preserve"> </w:t>
      </w:r>
      <w:proofErr w:type="spellStart"/>
      <w:r w:rsidRPr="007951A6">
        <w:rPr>
          <w:rFonts w:ascii="Arial" w:eastAsia="Arial" w:hAnsi="Arial" w:cs="Arial"/>
          <w:color w:val="000000"/>
          <w:sz w:val="24"/>
          <w:szCs w:val="24"/>
        </w:rPr>
        <w:t>Vnholden</w:t>
      </w:r>
      <w:proofErr w:type="spellEnd"/>
      <w:r w:rsidRPr="007951A6">
        <w:rPr>
          <w:rFonts w:ascii="Arial" w:eastAsia="Arial" w:hAnsi="Arial" w:cs="Arial"/>
          <w:color w:val="000000"/>
          <w:sz w:val="24"/>
          <w:szCs w:val="24"/>
        </w:rPr>
        <w:t xml:space="preserve"> vel </w:t>
      </w:r>
      <w:proofErr w:type="spellStart"/>
      <w:r w:rsidRPr="007951A6">
        <w:rPr>
          <w:rFonts w:ascii="Arial" w:eastAsia="Arial" w:hAnsi="Arial" w:cs="Arial"/>
          <w:color w:val="000000"/>
          <w:sz w:val="24"/>
          <w:szCs w:val="24"/>
        </w:rPr>
        <w:t>Hexen</w:t>
      </w:r>
      <w:proofErr w:type="spellEnd"/>
      <w:r w:rsidRPr="007951A6">
        <w:rPr>
          <w:rFonts w:ascii="Arial" w:eastAsia="Arial" w:hAnsi="Arial" w:cs="Arial"/>
          <w:color w:val="000000"/>
          <w:sz w:val="24"/>
          <w:szCs w:val="24"/>
        </w:rPr>
        <w:t>,” not</w:t>
      </w:r>
      <w:r w:rsidRPr="007951A6">
        <w:rPr>
          <w:rFonts w:ascii="Arial" w:eastAsia="Arial" w:hAnsi="Arial" w:cs="Arial"/>
          <w:color w:val="000000"/>
          <w:w w:val="101"/>
          <w:sz w:val="24"/>
          <w:szCs w:val="24"/>
        </w:rPr>
        <w:t xml:space="preserve"> </w:t>
      </w:r>
      <w:r w:rsidRPr="007951A6">
        <w:rPr>
          <w:rFonts w:ascii="Arial" w:eastAsia="Arial" w:hAnsi="Arial" w:cs="Arial"/>
          <w:color w:val="000000"/>
          <w:sz w:val="24"/>
          <w:szCs w:val="24"/>
        </w:rPr>
        <w:t xml:space="preserve">before 1489 (Library of Congress LC Control Number 48040446). </w:t>
      </w:r>
    </w:p>
    <w:p w14:paraId="3F187A50" w14:textId="4E35E76B" w:rsidR="00913A1E" w:rsidRPr="007951A6" w:rsidRDefault="00913A1E" w:rsidP="00913A1E">
      <w:pPr>
        <w:pStyle w:val="ListParagraph"/>
        <w:numPr>
          <w:ilvl w:val="0"/>
          <w:numId w:val="4"/>
        </w:numPr>
        <w:tabs>
          <w:tab w:val="left" w:pos="688"/>
        </w:tabs>
        <w:spacing w:line="326" w:lineRule="auto"/>
        <w:ind w:left="567" w:hanging="567"/>
        <w:jc w:val="both"/>
        <w:rPr>
          <w:rFonts w:ascii="Arial" w:hAnsi="Arial" w:cs="Arial"/>
          <w:color w:val="000000"/>
          <w:sz w:val="24"/>
          <w:szCs w:val="24"/>
        </w:rPr>
      </w:pPr>
      <w:r w:rsidRPr="007951A6">
        <w:rPr>
          <w:rFonts w:ascii="Arial" w:eastAsia="Arial" w:hAnsi="Arial" w:cs="Arial"/>
          <w:color w:val="000000"/>
          <w:sz w:val="24"/>
          <w:szCs w:val="24"/>
        </w:rPr>
        <w:t>Bruegel was born in 1525-30 approx.</w:t>
      </w:r>
      <w:r w:rsidRPr="007951A6">
        <w:rPr>
          <w:rFonts w:ascii="Arial" w:eastAsia="Arial" w:hAnsi="Arial" w:cs="Arial"/>
          <w:color w:val="000000"/>
          <w:w w:val="101"/>
          <w:sz w:val="24"/>
          <w:szCs w:val="24"/>
        </w:rPr>
        <w:t xml:space="preserve"> </w:t>
      </w:r>
      <w:r w:rsidRPr="007951A6">
        <w:rPr>
          <w:rFonts w:ascii="Arial" w:eastAsia="Arial" w:hAnsi="Arial" w:cs="Arial"/>
          <w:color w:val="000000"/>
          <w:sz w:val="24"/>
          <w:szCs w:val="24"/>
        </w:rPr>
        <w:t>so would be 17 in 1544. He traveled to Italy in 1552 and painted “Mad Meg” in 1562 so it’s reasonable that he could have been inspired by Luccia as described and then painted the piece later. Roberts, Keith, Bruegel (</w:t>
      </w:r>
      <w:proofErr w:type="spellStart"/>
      <w:r w:rsidRPr="007951A6">
        <w:rPr>
          <w:rFonts w:ascii="Arial" w:eastAsia="Arial" w:hAnsi="Arial" w:cs="Arial"/>
          <w:color w:val="000000"/>
          <w:sz w:val="24"/>
          <w:szCs w:val="24"/>
        </w:rPr>
        <w:t>Phaidon</w:t>
      </w:r>
      <w:proofErr w:type="spellEnd"/>
      <w:r w:rsidRPr="007951A6">
        <w:rPr>
          <w:rFonts w:ascii="Arial" w:eastAsia="Arial" w:hAnsi="Arial" w:cs="Arial"/>
          <w:color w:val="000000"/>
          <w:sz w:val="24"/>
          <w:szCs w:val="24"/>
        </w:rPr>
        <w:t>, 1971) pg.</w:t>
      </w:r>
    </w:p>
    <w:p w14:paraId="04FBD728" w14:textId="4C79C07E" w:rsidR="000D6C65" w:rsidRPr="007951A6" w:rsidRDefault="000D6C65" w:rsidP="000D6C65">
      <w:pPr>
        <w:pStyle w:val="ListParagraph"/>
        <w:tabs>
          <w:tab w:val="left" w:pos="688"/>
        </w:tabs>
        <w:spacing w:line="326" w:lineRule="auto"/>
        <w:jc w:val="both"/>
        <w:rPr>
          <w:rFonts w:ascii="Arial" w:eastAsia="Arial" w:hAnsi="Arial" w:cs="Arial"/>
          <w:color w:val="000000"/>
          <w:sz w:val="24"/>
          <w:szCs w:val="24"/>
        </w:rPr>
      </w:pPr>
    </w:p>
    <w:p w14:paraId="4EB6A40C" w14:textId="77777777" w:rsidR="00CE3145" w:rsidRPr="007951A6" w:rsidRDefault="00CE3145" w:rsidP="00F85945">
      <w:pPr>
        <w:pStyle w:val="ListParagraph"/>
        <w:tabs>
          <w:tab w:val="left" w:pos="688"/>
        </w:tabs>
        <w:spacing w:line="326" w:lineRule="auto"/>
        <w:jc w:val="center"/>
        <w:rPr>
          <w:rFonts w:ascii="Arial" w:hAnsi="Arial" w:cs="Arial"/>
          <w:color w:val="000000"/>
          <w:sz w:val="24"/>
          <w:szCs w:val="24"/>
        </w:rPr>
      </w:pPr>
    </w:p>
    <w:p w14:paraId="66957AED" w14:textId="10CACA11" w:rsidR="000D6C65" w:rsidRPr="007951A6" w:rsidRDefault="000D6C65" w:rsidP="00F85945">
      <w:pPr>
        <w:pStyle w:val="ListParagraph"/>
        <w:tabs>
          <w:tab w:val="left" w:pos="688"/>
        </w:tabs>
        <w:spacing w:line="326" w:lineRule="auto"/>
        <w:jc w:val="center"/>
        <w:rPr>
          <w:rFonts w:ascii="Arial" w:hAnsi="Arial" w:cs="Arial"/>
          <w:b/>
          <w:bCs/>
          <w:color w:val="000000"/>
          <w:sz w:val="24"/>
          <w:szCs w:val="24"/>
        </w:rPr>
      </w:pPr>
      <w:r w:rsidRPr="007951A6">
        <w:rPr>
          <w:rFonts w:ascii="Arial" w:hAnsi="Arial" w:cs="Arial"/>
          <w:b/>
          <w:bCs/>
          <w:color w:val="000000"/>
          <w:sz w:val="24"/>
          <w:szCs w:val="24"/>
        </w:rPr>
        <w:t>Bibliography</w:t>
      </w:r>
    </w:p>
    <w:p w14:paraId="37A0DFF6" w14:textId="31BCB14A" w:rsidR="000D6C65" w:rsidRPr="007951A6" w:rsidRDefault="000D6C65" w:rsidP="000D6C65">
      <w:pPr>
        <w:pStyle w:val="ListParagraph"/>
        <w:tabs>
          <w:tab w:val="left" w:pos="688"/>
        </w:tabs>
        <w:spacing w:line="326" w:lineRule="auto"/>
        <w:jc w:val="both"/>
        <w:rPr>
          <w:rFonts w:ascii="Arial" w:hAnsi="Arial" w:cs="Arial"/>
          <w:color w:val="000000"/>
          <w:sz w:val="24"/>
          <w:szCs w:val="24"/>
        </w:rPr>
      </w:pPr>
    </w:p>
    <w:p w14:paraId="57278262" w14:textId="5DBFEAC9" w:rsidR="000D6C65" w:rsidRPr="007951A6" w:rsidRDefault="000D6C65" w:rsidP="000D6C65">
      <w:pPr>
        <w:pStyle w:val="ListParagraph"/>
        <w:tabs>
          <w:tab w:val="left" w:pos="688"/>
        </w:tabs>
        <w:spacing w:line="326" w:lineRule="auto"/>
        <w:jc w:val="both"/>
        <w:rPr>
          <w:rFonts w:ascii="Arial" w:hAnsi="Arial" w:cs="Arial"/>
          <w:color w:val="000000"/>
          <w:sz w:val="24"/>
          <w:szCs w:val="24"/>
        </w:rPr>
      </w:pPr>
      <w:proofErr w:type="spellStart"/>
      <w:r w:rsidRPr="007951A6">
        <w:rPr>
          <w:rFonts w:ascii="Arial" w:hAnsi="Arial" w:cs="Arial"/>
          <w:color w:val="000000"/>
          <w:sz w:val="24"/>
          <w:szCs w:val="24"/>
        </w:rPr>
        <w:t>Achterberg</w:t>
      </w:r>
      <w:proofErr w:type="spellEnd"/>
      <w:r w:rsidRPr="007951A6">
        <w:rPr>
          <w:rFonts w:ascii="Arial" w:hAnsi="Arial" w:cs="Arial"/>
          <w:color w:val="000000"/>
          <w:sz w:val="24"/>
          <w:szCs w:val="24"/>
        </w:rPr>
        <w:t xml:space="preserve">, Jeanne, </w:t>
      </w:r>
      <w:r w:rsidR="0006198F" w:rsidRPr="007951A6">
        <w:rPr>
          <w:rFonts w:ascii="Arial" w:hAnsi="Arial" w:cs="Arial"/>
          <w:i/>
          <w:iCs/>
          <w:color w:val="000000"/>
          <w:sz w:val="24"/>
          <w:szCs w:val="24"/>
        </w:rPr>
        <w:t>W</w:t>
      </w:r>
      <w:r w:rsidRPr="007951A6">
        <w:rPr>
          <w:rFonts w:ascii="Arial" w:hAnsi="Arial" w:cs="Arial"/>
          <w:i/>
          <w:iCs/>
          <w:color w:val="000000"/>
          <w:sz w:val="24"/>
          <w:szCs w:val="24"/>
        </w:rPr>
        <w:t xml:space="preserve">oman as </w:t>
      </w:r>
      <w:r w:rsidR="0006198F" w:rsidRPr="007951A6">
        <w:rPr>
          <w:rFonts w:ascii="Arial" w:hAnsi="Arial" w:cs="Arial"/>
          <w:i/>
          <w:iCs/>
          <w:color w:val="000000"/>
          <w:sz w:val="24"/>
          <w:szCs w:val="24"/>
        </w:rPr>
        <w:t>H</w:t>
      </w:r>
      <w:r w:rsidRPr="007951A6">
        <w:rPr>
          <w:rFonts w:ascii="Arial" w:hAnsi="Arial" w:cs="Arial"/>
          <w:i/>
          <w:iCs/>
          <w:color w:val="000000"/>
          <w:sz w:val="24"/>
          <w:szCs w:val="24"/>
        </w:rPr>
        <w:t>ealer</w:t>
      </w:r>
      <w:r w:rsidRPr="007951A6">
        <w:rPr>
          <w:rFonts w:ascii="Arial" w:hAnsi="Arial" w:cs="Arial"/>
          <w:color w:val="000000"/>
          <w:sz w:val="24"/>
          <w:szCs w:val="24"/>
        </w:rPr>
        <w:t xml:space="preserve">, </w:t>
      </w:r>
      <w:r w:rsidR="0006198F" w:rsidRPr="007951A6">
        <w:rPr>
          <w:rFonts w:ascii="Arial" w:hAnsi="Arial" w:cs="Arial"/>
          <w:color w:val="000000"/>
          <w:sz w:val="24"/>
          <w:szCs w:val="24"/>
        </w:rPr>
        <w:t>S</w:t>
      </w:r>
      <w:r w:rsidRPr="007951A6">
        <w:rPr>
          <w:rFonts w:ascii="Arial" w:hAnsi="Arial" w:cs="Arial"/>
          <w:color w:val="000000"/>
          <w:sz w:val="24"/>
          <w:szCs w:val="24"/>
        </w:rPr>
        <w:t>hambala, 1990.</w:t>
      </w:r>
    </w:p>
    <w:p w14:paraId="2EEA4451" w14:textId="26AADBCC" w:rsidR="000D6C65" w:rsidRPr="007951A6" w:rsidRDefault="000D6C65" w:rsidP="000D6C65">
      <w:pPr>
        <w:pStyle w:val="ListParagraph"/>
        <w:tabs>
          <w:tab w:val="left" w:pos="688"/>
        </w:tabs>
        <w:spacing w:line="326" w:lineRule="auto"/>
        <w:jc w:val="both"/>
        <w:rPr>
          <w:rFonts w:ascii="Arial" w:hAnsi="Arial" w:cs="Arial"/>
          <w:color w:val="000000"/>
          <w:sz w:val="24"/>
          <w:szCs w:val="24"/>
        </w:rPr>
      </w:pPr>
      <w:proofErr w:type="spellStart"/>
      <w:r w:rsidRPr="007951A6">
        <w:rPr>
          <w:rFonts w:ascii="Arial" w:hAnsi="Arial" w:cs="Arial"/>
          <w:color w:val="000000"/>
          <w:sz w:val="24"/>
          <w:szCs w:val="24"/>
        </w:rPr>
        <w:t>Allely</w:t>
      </w:r>
      <w:proofErr w:type="spellEnd"/>
      <w:r w:rsidRPr="007951A6">
        <w:rPr>
          <w:rFonts w:ascii="Arial" w:hAnsi="Arial" w:cs="Arial"/>
          <w:color w:val="000000"/>
          <w:sz w:val="24"/>
          <w:szCs w:val="24"/>
        </w:rPr>
        <w:t xml:space="preserve">, Baker, Comstock, Hamm, Hardcastle, Massey, Strunk, </w:t>
      </w:r>
      <w:r w:rsidR="0006198F" w:rsidRPr="007951A6">
        <w:rPr>
          <w:rFonts w:ascii="Arial" w:hAnsi="Arial" w:cs="Arial"/>
          <w:i/>
          <w:iCs/>
          <w:color w:val="000000"/>
          <w:sz w:val="24"/>
          <w:szCs w:val="24"/>
        </w:rPr>
        <w:t>The T</w:t>
      </w:r>
      <w:r w:rsidRPr="007951A6">
        <w:rPr>
          <w:rFonts w:ascii="Arial" w:hAnsi="Arial" w:cs="Arial"/>
          <w:i/>
          <w:iCs/>
          <w:color w:val="000000"/>
          <w:sz w:val="24"/>
          <w:szCs w:val="24"/>
        </w:rPr>
        <w:t>raditional Bow</w:t>
      </w:r>
      <w:r w:rsidR="0006198F" w:rsidRPr="007951A6">
        <w:rPr>
          <w:rFonts w:ascii="Arial" w:hAnsi="Arial" w:cs="Arial"/>
          <w:i/>
          <w:iCs/>
          <w:color w:val="000000"/>
          <w:sz w:val="24"/>
          <w:szCs w:val="24"/>
        </w:rPr>
        <w:t>y</w:t>
      </w:r>
      <w:r w:rsidRPr="007951A6">
        <w:rPr>
          <w:rFonts w:ascii="Arial" w:hAnsi="Arial" w:cs="Arial"/>
          <w:i/>
          <w:iCs/>
          <w:color w:val="000000"/>
          <w:sz w:val="24"/>
          <w:szCs w:val="24"/>
        </w:rPr>
        <w:t>er</w:t>
      </w:r>
      <w:r w:rsidR="00EB3237" w:rsidRPr="007951A6">
        <w:rPr>
          <w:rFonts w:ascii="Arial" w:hAnsi="Arial" w:cs="Arial"/>
          <w:i/>
          <w:iCs/>
          <w:color w:val="000000"/>
          <w:sz w:val="24"/>
          <w:szCs w:val="24"/>
        </w:rPr>
        <w:t>’</w:t>
      </w:r>
      <w:r w:rsidRPr="007951A6">
        <w:rPr>
          <w:rFonts w:ascii="Arial" w:hAnsi="Arial" w:cs="Arial"/>
          <w:i/>
          <w:iCs/>
          <w:color w:val="000000"/>
          <w:sz w:val="24"/>
          <w:szCs w:val="24"/>
        </w:rPr>
        <w:t>s Bible</w:t>
      </w:r>
      <w:r w:rsidRPr="007951A6">
        <w:rPr>
          <w:rFonts w:ascii="Arial" w:hAnsi="Arial" w:cs="Arial"/>
          <w:color w:val="000000"/>
          <w:sz w:val="24"/>
          <w:szCs w:val="24"/>
        </w:rPr>
        <w:t xml:space="preserve">, </w:t>
      </w:r>
      <w:r w:rsidR="0006198F" w:rsidRPr="007951A6">
        <w:rPr>
          <w:rFonts w:ascii="Arial" w:hAnsi="Arial" w:cs="Arial"/>
          <w:color w:val="000000"/>
          <w:sz w:val="24"/>
          <w:szCs w:val="24"/>
        </w:rPr>
        <w:t>V</w:t>
      </w:r>
      <w:r w:rsidRPr="007951A6">
        <w:rPr>
          <w:rFonts w:ascii="Arial" w:hAnsi="Arial" w:cs="Arial"/>
          <w:color w:val="000000"/>
          <w:sz w:val="24"/>
          <w:szCs w:val="24"/>
        </w:rPr>
        <w:t xml:space="preserve">olume </w:t>
      </w:r>
      <w:r w:rsidR="0006198F" w:rsidRPr="007951A6">
        <w:rPr>
          <w:rFonts w:ascii="Arial" w:hAnsi="Arial" w:cs="Arial"/>
          <w:color w:val="000000"/>
          <w:sz w:val="24"/>
          <w:szCs w:val="24"/>
        </w:rPr>
        <w:t>O</w:t>
      </w:r>
      <w:r w:rsidRPr="007951A6">
        <w:rPr>
          <w:rFonts w:ascii="Arial" w:hAnsi="Arial" w:cs="Arial"/>
          <w:color w:val="000000"/>
          <w:sz w:val="24"/>
          <w:szCs w:val="24"/>
        </w:rPr>
        <w:t xml:space="preserve">ne, </w:t>
      </w:r>
      <w:r w:rsidR="0006198F" w:rsidRPr="007951A6">
        <w:rPr>
          <w:rFonts w:ascii="Arial" w:hAnsi="Arial" w:cs="Arial"/>
          <w:color w:val="000000"/>
          <w:sz w:val="24"/>
          <w:szCs w:val="24"/>
        </w:rPr>
        <w:t>T</w:t>
      </w:r>
      <w:r w:rsidRPr="007951A6">
        <w:rPr>
          <w:rFonts w:ascii="Arial" w:hAnsi="Arial" w:cs="Arial"/>
          <w:color w:val="000000"/>
          <w:sz w:val="24"/>
          <w:szCs w:val="24"/>
        </w:rPr>
        <w:t xml:space="preserve">he </w:t>
      </w:r>
      <w:r w:rsidR="0006198F" w:rsidRPr="007951A6">
        <w:rPr>
          <w:rFonts w:ascii="Arial" w:hAnsi="Arial" w:cs="Arial"/>
          <w:color w:val="000000"/>
          <w:sz w:val="24"/>
          <w:szCs w:val="24"/>
        </w:rPr>
        <w:t>Lyo</w:t>
      </w:r>
      <w:r w:rsidRPr="007951A6">
        <w:rPr>
          <w:rFonts w:ascii="Arial" w:hAnsi="Arial" w:cs="Arial"/>
          <w:color w:val="000000"/>
          <w:sz w:val="24"/>
          <w:szCs w:val="24"/>
        </w:rPr>
        <w:t xml:space="preserve">ns </w:t>
      </w:r>
      <w:r w:rsidR="0006198F" w:rsidRPr="007951A6">
        <w:rPr>
          <w:rFonts w:ascii="Arial" w:hAnsi="Arial" w:cs="Arial"/>
          <w:color w:val="000000"/>
          <w:sz w:val="24"/>
          <w:szCs w:val="24"/>
        </w:rPr>
        <w:t>P</w:t>
      </w:r>
      <w:r w:rsidRPr="007951A6">
        <w:rPr>
          <w:rFonts w:ascii="Arial" w:hAnsi="Arial" w:cs="Arial"/>
          <w:color w:val="000000"/>
          <w:sz w:val="24"/>
          <w:szCs w:val="24"/>
        </w:rPr>
        <w:t>ress, 2000</w:t>
      </w:r>
      <w:r w:rsidR="0006198F" w:rsidRPr="007951A6">
        <w:rPr>
          <w:rFonts w:ascii="Arial" w:hAnsi="Arial" w:cs="Arial"/>
          <w:color w:val="000000"/>
          <w:sz w:val="24"/>
          <w:szCs w:val="24"/>
        </w:rPr>
        <w:t>.</w:t>
      </w:r>
    </w:p>
    <w:p w14:paraId="6B5371DD" w14:textId="4B614AFE" w:rsidR="000D6C65" w:rsidRPr="007951A6" w:rsidRDefault="000D6C65" w:rsidP="000D6C65">
      <w:pPr>
        <w:pStyle w:val="ListParagraph"/>
        <w:tabs>
          <w:tab w:val="left" w:pos="688"/>
        </w:tabs>
        <w:spacing w:line="326" w:lineRule="auto"/>
        <w:jc w:val="both"/>
        <w:rPr>
          <w:rFonts w:ascii="Arial" w:hAnsi="Arial" w:cs="Arial"/>
          <w:color w:val="000000"/>
          <w:sz w:val="24"/>
          <w:szCs w:val="24"/>
        </w:rPr>
      </w:pPr>
      <w:r w:rsidRPr="007951A6">
        <w:rPr>
          <w:rFonts w:ascii="Arial" w:hAnsi="Arial" w:cs="Arial"/>
          <w:color w:val="000000"/>
          <w:sz w:val="24"/>
          <w:szCs w:val="24"/>
        </w:rPr>
        <w:t xml:space="preserve">Anderson, Bonnie and Zinsser, Judith, </w:t>
      </w:r>
      <w:r w:rsidR="0006198F" w:rsidRPr="007951A6">
        <w:rPr>
          <w:rFonts w:ascii="Arial" w:hAnsi="Arial" w:cs="Arial"/>
          <w:i/>
          <w:iCs/>
          <w:color w:val="000000"/>
          <w:sz w:val="24"/>
          <w:szCs w:val="24"/>
        </w:rPr>
        <w:t>A</w:t>
      </w:r>
      <w:r w:rsidRPr="007951A6">
        <w:rPr>
          <w:rFonts w:ascii="Arial" w:hAnsi="Arial" w:cs="Arial"/>
          <w:i/>
          <w:iCs/>
          <w:color w:val="000000"/>
          <w:sz w:val="24"/>
          <w:szCs w:val="24"/>
        </w:rPr>
        <w:t xml:space="preserve"> </w:t>
      </w:r>
      <w:r w:rsidR="0006198F" w:rsidRPr="007951A6">
        <w:rPr>
          <w:rFonts w:ascii="Arial" w:hAnsi="Arial" w:cs="Arial"/>
          <w:i/>
          <w:iCs/>
          <w:color w:val="000000"/>
          <w:sz w:val="24"/>
          <w:szCs w:val="24"/>
        </w:rPr>
        <w:t>H</w:t>
      </w:r>
      <w:r w:rsidRPr="007951A6">
        <w:rPr>
          <w:rFonts w:ascii="Arial" w:hAnsi="Arial" w:cs="Arial"/>
          <w:i/>
          <w:iCs/>
          <w:color w:val="000000"/>
          <w:sz w:val="24"/>
          <w:szCs w:val="24"/>
        </w:rPr>
        <w:t xml:space="preserve">istory of </w:t>
      </w:r>
      <w:r w:rsidR="0006198F" w:rsidRPr="007951A6">
        <w:rPr>
          <w:rFonts w:ascii="Arial" w:hAnsi="Arial" w:cs="Arial"/>
          <w:i/>
          <w:iCs/>
          <w:color w:val="000000"/>
          <w:sz w:val="24"/>
          <w:szCs w:val="24"/>
        </w:rPr>
        <w:t>T</w:t>
      </w:r>
      <w:r w:rsidRPr="007951A6">
        <w:rPr>
          <w:rFonts w:ascii="Arial" w:hAnsi="Arial" w:cs="Arial"/>
          <w:i/>
          <w:iCs/>
          <w:color w:val="000000"/>
          <w:sz w:val="24"/>
          <w:szCs w:val="24"/>
        </w:rPr>
        <w:t xml:space="preserve">heir </w:t>
      </w:r>
      <w:r w:rsidR="0006198F" w:rsidRPr="007951A6">
        <w:rPr>
          <w:rFonts w:ascii="Arial" w:hAnsi="Arial" w:cs="Arial"/>
          <w:i/>
          <w:iCs/>
          <w:color w:val="000000"/>
          <w:sz w:val="24"/>
          <w:szCs w:val="24"/>
        </w:rPr>
        <w:t>O</w:t>
      </w:r>
      <w:r w:rsidRPr="007951A6">
        <w:rPr>
          <w:rFonts w:ascii="Arial" w:hAnsi="Arial" w:cs="Arial"/>
          <w:i/>
          <w:iCs/>
          <w:color w:val="000000"/>
          <w:sz w:val="24"/>
          <w:szCs w:val="24"/>
        </w:rPr>
        <w:t>wn</w:t>
      </w:r>
      <w:r w:rsidR="00EB3237" w:rsidRPr="007951A6">
        <w:rPr>
          <w:rFonts w:ascii="Arial" w:hAnsi="Arial" w:cs="Arial"/>
          <w:i/>
          <w:iCs/>
          <w:color w:val="000000"/>
          <w:sz w:val="24"/>
          <w:szCs w:val="24"/>
        </w:rPr>
        <w:t>:</w:t>
      </w:r>
      <w:r w:rsidRPr="007951A6">
        <w:rPr>
          <w:rFonts w:ascii="Arial" w:hAnsi="Arial" w:cs="Arial"/>
          <w:i/>
          <w:iCs/>
          <w:color w:val="000000"/>
          <w:sz w:val="24"/>
          <w:szCs w:val="24"/>
        </w:rPr>
        <w:t xml:space="preserve"> </w:t>
      </w:r>
      <w:r w:rsidR="0006198F" w:rsidRPr="007951A6">
        <w:rPr>
          <w:rFonts w:ascii="Arial" w:hAnsi="Arial" w:cs="Arial"/>
          <w:i/>
          <w:iCs/>
          <w:color w:val="000000"/>
          <w:sz w:val="24"/>
          <w:szCs w:val="24"/>
        </w:rPr>
        <w:t>W</w:t>
      </w:r>
      <w:r w:rsidRPr="007951A6">
        <w:rPr>
          <w:rFonts w:ascii="Arial" w:hAnsi="Arial" w:cs="Arial"/>
          <w:i/>
          <w:iCs/>
          <w:color w:val="000000"/>
          <w:sz w:val="24"/>
          <w:szCs w:val="24"/>
        </w:rPr>
        <w:t xml:space="preserve">omen in Europe from </w:t>
      </w:r>
      <w:r w:rsidR="0006198F" w:rsidRPr="007951A6">
        <w:rPr>
          <w:rFonts w:ascii="Arial" w:hAnsi="Arial" w:cs="Arial"/>
          <w:i/>
          <w:iCs/>
          <w:color w:val="000000"/>
          <w:sz w:val="24"/>
          <w:szCs w:val="24"/>
        </w:rPr>
        <w:t>P</w:t>
      </w:r>
      <w:r w:rsidRPr="007951A6">
        <w:rPr>
          <w:rFonts w:ascii="Arial" w:hAnsi="Arial" w:cs="Arial"/>
          <w:i/>
          <w:iCs/>
          <w:color w:val="000000"/>
          <w:sz w:val="24"/>
          <w:szCs w:val="24"/>
        </w:rPr>
        <w:t xml:space="preserve">rehistory to the </w:t>
      </w:r>
      <w:r w:rsidR="0006198F" w:rsidRPr="007951A6">
        <w:rPr>
          <w:rFonts w:ascii="Arial" w:hAnsi="Arial" w:cs="Arial"/>
          <w:i/>
          <w:iCs/>
          <w:color w:val="000000"/>
          <w:sz w:val="24"/>
          <w:szCs w:val="24"/>
        </w:rPr>
        <w:t>P</w:t>
      </w:r>
      <w:r w:rsidRPr="007951A6">
        <w:rPr>
          <w:rFonts w:ascii="Arial" w:hAnsi="Arial" w:cs="Arial"/>
          <w:i/>
          <w:iCs/>
          <w:color w:val="000000"/>
          <w:sz w:val="24"/>
          <w:szCs w:val="24"/>
        </w:rPr>
        <w:t>resent</w:t>
      </w:r>
      <w:r w:rsidRPr="007951A6">
        <w:rPr>
          <w:rFonts w:ascii="Arial" w:hAnsi="Arial" w:cs="Arial"/>
          <w:color w:val="000000"/>
          <w:sz w:val="24"/>
          <w:szCs w:val="24"/>
        </w:rPr>
        <w:t xml:space="preserve">, </w:t>
      </w:r>
      <w:r w:rsidR="0006198F" w:rsidRPr="007951A6">
        <w:rPr>
          <w:rFonts w:ascii="Arial" w:hAnsi="Arial" w:cs="Arial"/>
          <w:color w:val="000000"/>
          <w:sz w:val="24"/>
          <w:szCs w:val="24"/>
        </w:rPr>
        <w:t>V</w:t>
      </w:r>
      <w:r w:rsidRPr="007951A6">
        <w:rPr>
          <w:rFonts w:ascii="Arial" w:hAnsi="Arial" w:cs="Arial"/>
          <w:color w:val="000000"/>
          <w:sz w:val="24"/>
          <w:szCs w:val="24"/>
        </w:rPr>
        <w:t xml:space="preserve">olume </w:t>
      </w:r>
      <w:r w:rsidR="0006198F" w:rsidRPr="007951A6">
        <w:rPr>
          <w:rFonts w:ascii="Arial" w:hAnsi="Arial" w:cs="Arial"/>
          <w:color w:val="000000"/>
          <w:sz w:val="24"/>
          <w:szCs w:val="24"/>
        </w:rPr>
        <w:t>O</w:t>
      </w:r>
      <w:r w:rsidRPr="007951A6">
        <w:rPr>
          <w:rFonts w:ascii="Arial" w:hAnsi="Arial" w:cs="Arial"/>
          <w:color w:val="000000"/>
          <w:sz w:val="24"/>
          <w:szCs w:val="24"/>
        </w:rPr>
        <w:t xml:space="preserve">ne, Harper </w:t>
      </w:r>
      <w:r w:rsidR="0006198F" w:rsidRPr="007951A6">
        <w:rPr>
          <w:rFonts w:ascii="Arial" w:hAnsi="Arial" w:cs="Arial"/>
          <w:color w:val="000000"/>
          <w:sz w:val="24"/>
          <w:szCs w:val="24"/>
        </w:rPr>
        <w:t>&amp; R</w:t>
      </w:r>
      <w:r w:rsidRPr="007951A6">
        <w:rPr>
          <w:rFonts w:ascii="Arial" w:hAnsi="Arial" w:cs="Arial"/>
          <w:color w:val="000000"/>
          <w:sz w:val="24"/>
          <w:szCs w:val="24"/>
        </w:rPr>
        <w:t>ow, 1988</w:t>
      </w:r>
      <w:r w:rsidR="0006198F" w:rsidRPr="007951A6">
        <w:rPr>
          <w:rFonts w:ascii="Arial" w:hAnsi="Arial" w:cs="Arial"/>
          <w:color w:val="000000"/>
          <w:sz w:val="24"/>
          <w:szCs w:val="24"/>
        </w:rPr>
        <w:t>.</w:t>
      </w:r>
    </w:p>
    <w:p w14:paraId="33AC7230" w14:textId="428B1AA4" w:rsidR="000D6C65" w:rsidRPr="007951A6" w:rsidRDefault="000D6C65" w:rsidP="000D6C65">
      <w:pPr>
        <w:pStyle w:val="ListParagraph"/>
        <w:tabs>
          <w:tab w:val="left" w:pos="688"/>
        </w:tabs>
        <w:spacing w:line="326" w:lineRule="auto"/>
        <w:jc w:val="both"/>
        <w:rPr>
          <w:rFonts w:ascii="Arial" w:hAnsi="Arial" w:cs="Arial"/>
          <w:color w:val="000000"/>
          <w:sz w:val="24"/>
          <w:szCs w:val="24"/>
        </w:rPr>
      </w:pPr>
      <w:r w:rsidRPr="007951A6">
        <w:rPr>
          <w:rFonts w:ascii="Arial" w:hAnsi="Arial" w:cs="Arial"/>
          <w:color w:val="000000"/>
          <w:sz w:val="24"/>
          <w:szCs w:val="24"/>
        </w:rPr>
        <w:t xml:space="preserve">Bayard, Tania, </w:t>
      </w:r>
      <w:r w:rsidR="003366DD" w:rsidRPr="007951A6">
        <w:rPr>
          <w:rFonts w:ascii="Arial" w:hAnsi="Arial" w:cs="Arial"/>
          <w:i/>
          <w:iCs/>
          <w:color w:val="000000"/>
          <w:sz w:val="24"/>
          <w:szCs w:val="24"/>
        </w:rPr>
        <w:t>A</w:t>
      </w:r>
      <w:r w:rsidRPr="007951A6">
        <w:rPr>
          <w:rFonts w:ascii="Arial" w:hAnsi="Arial" w:cs="Arial"/>
          <w:i/>
          <w:iCs/>
          <w:color w:val="000000"/>
          <w:sz w:val="24"/>
          <w:szCs w:val="24"/>
        </w:rPr>
        <w:t xml:space="preserve"> </w:t>
      </w:r>
      <w:r w:rsidR="003366DD" w:rsidRPr="007951A6">
        <w:rPr>
          <w:rFonts w:ascii="Arial" w:hAnsi="Arial" w:cs="Arial"/>
          <w:i/>
          <w:iCs/>
          <w:color w:val="000000"/>
          <w:sz w:val="24"/>
          <w:szCs w:val="24"/>
        </w:rPr>
        <w:t>M</w:t>
      </w:r>
      <w:r w:rsidRPr="007951A6">
        <w:rPr>
          <w:rFonts w:ascii="Arial" w:hAnsi="Arial" w:cs="Arial"/>
          <w:i/>
          <w:iCs/>
          <w:color w:val="000000"/>
          <w:sz w:val="24"/>
          <w:szCs w:val="24"/>
        </w:rPr>
        <w:t xml:space="preserve">edieval </w:t>
      </w:r>
      <w:r w:rsidR="003366DD" w:rsidRPr="007951A6">
        <w:rPr>
          <w:rFonts w:ascii="Arial" w:hAnsi="Arial" w:cs="Arial"/>
          <w:i/>
          <w:iCs/>
          <w:color w:val="000000"/>
          <w:sz w:val="24"/>
          <w:szCs w:val="24"/>
        </w:rPr>
        <w:t>H</w:t>
      </w:r>
      <w:r w:rsidRPr="007951A6">
        <w:rPr>
          <w:rFonts w:ascii="Arial" w:hAnsi="Arial" w:cs="Arial"/>
          <w:i/>
          <w:iCs/>
          <w:color w:val="000000"/>
          <w:sz w:val="24"/>
          <w:szCs w:val="24"/>
        </w:rPr>
        <w:t xml:space="preserve">ome </w:t>
      </w:r>
      <w:r w:rsidR="003366DD" w:rsidRPr="007951A6">
        <w:rPr>
          <w:rFonts w:ascii="Arial" w:hAnsi="Arial" w:cs="Arial"/>
          <w:i/>
          <w:iCs/>
          <w:color w:val="000000"/>
          <w:sz w:val="24"/>
          <w:szCs w:val="24"/>
        </w:rPr>
        <w:t>C</w:t>
      </w:r>
      <w:r w:rsidRPr="007951A6">
        <w:rPr>
          <w:rFonts w:ascii="Arial" w:hAnsi="Arial" w:cs="Arial"/>
          <w:i/>
          <w:iCs/>
          <w:color w:val="000000"/>
          <w:sz w:val="24"/>
          <w:szCs w:val="24"/>
        </w:rPr>
        <w:t xml:space="preserve">ompanion: </w:t>
      </w:r>
      <w:r w:rsidR="003366DD" w:rsidRPr="007951A6">
        <w:rPr>
          <w:rFonts w:ascii="Arial" w:hAnsi="Arial" w:cs="Arial"/>
          <w:i/>
          <w:iCs/>
          <w:color w:val="000000"/>
          <w:sz w:val="24"/>
          <w:szCs w:val="24"/>
        </w:rPr>
        <w:t>H</w:t>
      </w:r>
      <w:r w:rsidRPr="007951A6">
        <w:rPr>
          <w:rFonts w:ascii="Arial" w:hAnsi="Arial" w:cs="Arial"/>
          <w:i/>
          <w:iCs/>
          <w:color w:val="000000"/>
          <w:sz w:val="24"/>
          <w:szCs w:val="24"/>
        </w:rPr>
        <w:t xml:space="preserve">ousekeeping in the 14th </w:t>
      </w:r>
      <w:r w:rsidR="00EB3237" w:rsidRPr="007951A6">
        <w:rPr>
          <w:rFonts w:ascii="Arial" w:hAnsi="Arial" w:cs="Arial"/>
          <w:i/>
          <w:iCs/>
          <w:color w:val="000000"/>
          <w:sz w:val="24"/>
          <w:szCs w:val="24"/>
        </w:rPr>
        <w:t>C</w:t>
      </w:r>
      <w:r w:rsidRPr="007951A6">
        <w:rPr>
          <w:rFonts w:ascii="Arial" w:hAnsi="Arial" w:cs="Arial"/>
          <w:i/>
          <w:iCs/>
          <w:color w:val="000000"/>
          <w:sz w:val="24"/>
          <w:szCs w:val="24"/>
        </w:rPr>
        <w:t>entury</w:t>
      </w:r>
      <w:r w:rsidRPr="007951A6">
        <w:rPr>
          <w:rFonts w:ascii="Arial" w:hAnsi="Arial" w:cs="Arial"/>
          <w:color w:val="000000"/>
          <w:sz w:val="24"/>
          <w:szCs w:val="24"/>
        </w:rPr>
        <w:t xml:space="preserve">, Harper </w:t>
      </w:r>
      <w:r w:rsidR="003366DD" w:rsidRPr="007951A6">
        <w:rPr>
          <w:rFonts w:ascii="Arial" w:hAnsi="Arial" w:cs="Arial"/>
          <w:color w:val="000000"/>
          <w:sz w:val="24"/>
          <w:szCs w:val="24"/>
        </w:rPr>
        <w:t>P</w:t>
      </w:r>
      <w:r w:rsidRPr="007951A6">
        <w:rPr>
          <w:rFonts w:ascii="Arial" w:hAnsi="Arial" w:cs="Arial"/>
          <w:color w:val="000000"/>
          <w:sz w:val="24"/>
          <w:szCs w:val="24"/>
        </w:rPr>
        <w:t>erennial, 1991.</w:t>
      </w:r>
    </w:p>
    <w:p w14:paraId="45CC1E2A" w14:textId="6A886BB7" w:rsidR="000D6C65" w:rsidRPr="007951A6" w:rsidRDefault="000D6C65" w:rsidP="000D6C65">
      <w:pPr>
        <w:pStyle w:val="ListParagraph"/>
        <w:tabs>
          <w:tab w:val="left" w:pos="688"/>
        </w:tabs>
        <w:spacing w:line="326" w:lineRule="auto"/>
        <w:jc w:val="both"/>
        <w:rPr>
          <w:rFonts w:ascii="Arial" w:hAnsi="Arial" w:cs="Arial"/>
          <w:color w:val="000000"/>
          <w:sz w:val="24"/>
          <w:szCs w:val="24"/>
        </w:rPr>
      </w:pPr>
      <w:r w:rsidRPr="007951A6">
        <w:rPr>
          <w:rFonts w:ascii="Arial" w:hAnsi="Arial" w:cs="Arial"/>
          <w:color w:val="000000"/>
          <w:sz w:val="24"/>
          <w:szCs w:val="24"/>
        </w:rPr>
        <w:t xml:space="preserve">Brooke, Elizabeth, </w:t>
      </w:r>
      <w:r w:rsidR="003366DD" w:rsidRPr="007951A6">
        <w:rPr>
          <w:rFonts w:ascii="Arial" w:hAnsi="Arial" w:cs="Arial"/>
          <w:i/>
          <w:iCs/>
          <w:color w:val="000000"/>
          <w:sz w:val="24"/>
          <w:szCs w:val="24"/>
        </w:rPr>
        <w:t>W</w:t>
      </w:r>
      <w:r w:rsidRPr="007951A6">
        <w:rPr>
          <w:rFonts w:ascii="Arial" w:hAnsi="Arial" w:cs="Arial"/>
          <w:i/>
          <w:iCs/>
          <w:color w:val="000000"/>
          <w:sz w:val="24"/>
          <w:szCs w:val="24"/>
        </w:rPr>
        <w:t xml:space="preserve">omen </w:t>
      </w:r>
      <w:r w:rsidR="003366DD" w:rsidRPr="007951A6">
        <w:rPr>
          <w:rFonts w:ascii="Arial" w:hAnsi="Arial" w:cs="Arial"/>
          <w:i/>
          <w:iCs/>
          <w:color w:val="000000"/>
          <w:sz w:val="24"/>
          <w:szCs w:val="24"/>
        </w:rPr>
        <w:t>H</w:t>
      </w:r>
      <w:r w:rsidRPr="007951A6">
        <w:rPr>
          <w:rFonts w:ascii="Arial" w:hAnsi="Arial" w:cs="Arial"/>
          <w:i/>
          <w:iCs/>
          <w:color w:val="000000"/>
          <w:sz w:val="24"/>
          <w:szCs w:val="24"/>
        </w:rPr>
        <w:t xml:space="preserve">ealers </w:t>
      </w:r>
      <w:r w:rsidR="003366DD" w:rsidRPr="007951A6">
        <w:rPr>
          <w:rFonts w:ascii="Arial" w:hAnsi="Arial" w:cs="Arial"/>
          <w:i/>
          <w:iCs/>
          <w:color w:val="000000"/>
          <w:sz w:val="24"/>
          <w:szCs w:val="24"/>
        </w:rPr>
        <w:t>T</w:t>
      </w:r>
      <w:r w:rsidRPr="007951A6">
        <w:rPr>
          <w:rFonts w:ascii="Arial" w:hAnsi="Arial" w:cs="Arial"/>
          <w:i/>
          <w:iCs/>
          <w:color w:val="000000"/>
          <w:sz w:val="24"/>
          <w:szCs w:val="24"/>
        </w:rPr>
        <w:t xml:space="preserve">hrough </w:t>
      </w:r>
      <w:r w:rsidR="003366DD" w:rsidRPr="007951A6">
        <w:rPr>
          <w:rFonts w:ascii="Arial" w:hAnsi="Arial" w:cs="Arial"/>
          <w:i/>
          <w:iCs/>
          <w:color w:val="000000"/>
          <w:sz w:val="24"/>
          <w:szCs w:val="24"/>
        </w:rPr>
        <w:t>H</w:t>
      </w:r>
      <w:r w:rsidRPr="007951A6">
        <w:rPr>
          <w:rFonts w:ascii="Arial" w:hAnsi="Arial" w:cs="Arial"/>
          <w:i/>
          <w:iCs/>
          <w:color w:val="000000"/>
          <w:sz w:val="24"/>
          <w:szCs w:val="24"/>
        </w:rPr>
        <w:t>istory</w:t>
      </w:r>
      <w:r w:rsidRPr="007951A6">
        <w:rPr>
          <w:rFonts w:ascii="Arial" w:hAnsi="Arial" w:cs="Arial"/>
          <w:color w:val="000000"/>
          <w:sz w:val="24"/>
          <w:szCs w:val="24"/>
        </w:rPr>
        <w:t xml:space="preserve">, </w:t>
      </w:r>
      <w:r w:rsidR="003366DD" w:rsidRPr="007951A6">
        <w:rPr>
          <w:rFonts w:ascii="Arial" w:hAnsi="Arial" w:cs="Arial"/>
          <w:color w:val="000000"/>
          <w:sz w:val="24"/>
          <w:szCs w:val="24"/>
        </w:rPr>
        <w:t>T</w:t>
      </w:r>
      <w:r w:rsidRPr="007951A6">
        <w:rPr>
          <w:rFonts w:ascii="Arial" w:hAnsi="Arial" w:cs="Arial"/>
          <w:color w:val="000000"/>
          <w:sz w:val="24"/>
          <w:szCs w:val="24"/>
        </w:rPr>
        <w:t xml:space="preserve">he </w:t>
      </w:r>
      <w:r w:rsidR="003366DD" w:rsidRPr="007951A6">
        <w:rPr>
          <w:rFonts w:ascii="Arial" w:hAnsi="Arial" w:cs="Arial"/>
          <w:color w:val="000000"/>
          <w:sz w:val="24"/>
          <w:szCs w:val="24"/>
        </w:rPr>
        <w:t>W</w:t>
      </w:r>
      <w:r w:rsidRPr="007951A6">
        <w:rPr>
          <w:rFonts w:ascii="Arial" w:hAnsi="Arial" w:cs="Arial"/>
          <w:color w:val="000000"/>
          <w:sz w:val="24"/>
          <w:szCs w:val="24"/>
        </w:rPr>
        <w:t xml:space="preserve">omen's </w:t>
      </w:r>
      <w:r w:rsidR="003366DD" w:rsidRPr="007951A6">
        <w:rPr>
          <w:rFonts w:ascii="Arial" w:hAnsi="Arial" w:cs="Arial"/>
          <w:color w:val="000000"/>
          <w:sz w:val="24"/>
          <w:szCs w:val="24"/>
        </w:rPr>
        <w:t>P</w:t>
      </w:r>
      <w:r w:rsidRPr="007951A6">
        <w:rPr>
          <w:rFonts w:ascii="Arial" w:hAnsi="Arial" w:cs="Arial"/>
          <w:color w:val="000000"/>
          <w:sz w:val="24"/>
          <w:szCs w:val="24"/>
        </w:rPr>
        <w:t>ress, 1993.</w:t>
      </w:r>
    </w:p>
    <w:p w14:paraId="5E809B95" w14:textId="4641E700" w:rsidR="000D6C65" w:rsidRPr="007951A6" w:rsidRDefault="000D6C65" w:rsidP="000D6C65">
      <w:pPr>
        <w:pStyle w:val="ListParagraph"/>
        <w:tabs>
          <w:tab w:val="left" w:pos="688"/>
        </w:tabs>
        <w:spacing w:line="326" w:lineRule="auto"/>
        <w:jc w:val="both"/>
        <w:rPr>
          <w:rFonts w:ascii="Arial" w:hAnsi="Arial" w:cs="Arial"/>
          <w:color w:val="000000"/>
          <w:sz w:val="24"/>
          <w:szCs w:val="24"/>
        </w:rPr>
      </w:pPr>
      <w:r w:rsidRPr="007951A6">
        <w:rPr>
          <w:rFonts w:ascii="Arial" w:hAnsi="Arial" w:cs="Arial"/>
          <w:color w:val="000000"/>
          <w:sz w:val="24"/>
          <w:szCs w:val="24"/>
        </w:rPr>
        <w:t xml:space="preserve">Connell, Evan S., </w:t>
      </w:r>
      <w:r w:rsidR="003366DD" w:rsidRPr="007951A6">
        <w:rPr>
          <w:rFonts w:ascii="Arial" w:hAnsi="Arial" w:cs="Arial"/>
          <w:i/>
          <w:iCs/>
          <w:color w:val="000000"/>
          <w:sz w:val="24"/>
          <w:szCs w:val="24"/>
        </w:rPr>
        <w:t>T</w:t>
      </w:r>
      <w:r w:rsidRPr="007951A6">
        <w:rPr>
          <w:rFonts w:ascii="Arial" w:hAnsi="Arial" w:cs="Arial"/>
          <w:i/>
          <w:iCs/>
          <w:color w:val="000000"/>
          <w:sz w:val="24"/>
          <w:szCs w:val="24"/>
        </w:rPr>
        <w:t xml:space="preserve">he </w:t>
      </w:r>
      <w:r w:rsidR="003366DD" w:rsidRPr="007951A6">
        <w:rPr>
          <w:rFonts w:ascii="Arial" w:hAnsi="Arial" w:cs="Arial"/>
          <w:i/>
          <w:iCs/>
          <w:color w:val="000000"/>
          <w:sz w:val="24"/>
          <w:szCs w:val="24"/>
        </w:rPr>
        <w:t>A</w:t>
      </w:r>
      <w:r w:rsidRPr="007951A6">
        <w:rPr>
          <w:rFonts w:ascii="Arial" w:hAnsi="Arial" w:cs="Arial"/>
          <w:i/>
          <w:iCs/>
          <w:color w:val="000000"/>
          <w:sz w:val="24"/>
          <w:szCs w:val="24"/>
        </w:rPr>
        <w:t xml:space="preserve">lchemist's </w:t>
      </w:r>
      <w:r w:rsidR="003366DD" w:rsidRPr="007951A6">
        <w:rPr>
          <w:rFonts w:ascii="Arial" w:hAnsi="Arial" w:cs="Arial"/>
          <w:i/>
          <w:iCs/>
          <w:color w:val="000000"/>
          <w:sz w:val="24"/>
          <w:szCs w:val="24"/>
        </w:rPr>
        <w:t>J</w:t>
      </w:r>
      <w:r w:rsidRPr="007951A6">
        <w:rPr>
          <w:rFonts w:ascii="Arial" w:hAnsi="Arial" w:cs="Arial"/>
          <w:i/>
          <w:iCs/>
          <w:color w:val="000000"/>
          <w:sz w:val="24"/>
          <w:szCs w:val="24"/>
        </w:rPr>
        <w:t>ournal</w:t>
      </w:r>
      <w:r w:rsidRPr="007951A6">
        <w:rPr>
          <w:rFonts w:ascii="Arial" w:hAnsi="Arial" w:cs="Arial"/>
          <w:color w:val="000000"/>
          <w:sz w:val="24"/>
          <w:szCs w:val="24"/>
        </w:rPr>
        <w:t xml:space="preserve">, North Point </w:t>
      </w:r>
      <w:r w:rsidR="003366DD" w:rsidRPr="007951A6">
        <w:rPr>
          <w:rFonts w:ascii="Arial" w:hAnsi="Arial" w:cs="Arial"/>
          <w:color w:val="000000"/>
          <w:sz w:val="24"/>
          <w:szCs w:val="24"/>
        </w:rPr>
        <w:t>P</w:t>
      </w:r>
      <w:r w:rsidRPr="007951A6">
        <w:rPr>
          <w:rFonts w:ascii="Arial" w:hAnsi="Arial" w:cs="Arial"/>
          <w:color w:val="000000"/>
          <w:sz w:val="24"/>
          <w:szCs w:val="24"/>
        </w:rPr>
        <w:t>ress, San Francisco 1991</w:t>
      </w:r>
      <w:r w:rsidR="003366DD" w:rsidRPr="007951A6">
        <w:rPr>
          <w:rFonts w:ascii="Arial" w:hAnsi="Arial" w:cs="Arial"/>
          <w:color w:val="000000"/>
          <w:sz w:val="24"/>
          <w:szCs w:val="24"/>
        </w:rPr>
        <w:t>.</w:t>
      </w:r>
    </w:p>
    <w:p w14:paraId="294E1ACA" w14:textId="09A3C275" w:rsidR="000D6C65" w:rsidRPr="007951A6" w:rsidRDefault="003366DD" w:rsidP="000D6C65">
      <w:pPr>
        <w:pStyle w:val="ListParagraph"/>
        <w:tabs>
          <w:tab w:val="left" w:pos="688"/>
        </w:tabs>
        <w:spacing w:line="326" w:lineRule="auto"/>
        <w:jc w:val="both"/>
        <w:rPr>
          <w:rFonts w:ascii="Arial" w:hAnsi="Arial" w:cs="Arial"/>
          <w:color w:val="000000"/>
          <w:sz w:val="24"/>
          <w:szCs w:val="24"/>
        </w:rPr>
      </w:pPr>
      <w:r w:rsidRPr="007951A6">
        <w:rPr>
          <w:rFonts w:ascii="Arial" w:hAnsi="Arial" w:cs="Arial"/>
          <w:color w:val="000000"/>
          <w:sz w:val="24"/>
          <w:szCs w:val="24"/>
        </w:rPr>
        <w:lastRenderedPageBreak/>
        <w:t>Cushman</w:t>
      </w:r>
      <w:r w:rsidR="000D6C65" w:rsidRPr="007951A6">
        <w:rPr>
          <w:rFonts w:ascii="Arial" w:hAnsi="Arial" w:cs="Arial"/>
          <w:color w:val="000000"/>
          <w:sz w:val="24"/>
          <w:szCs w:val="24"/>
        </w:rPr>
        <w:t xml:space="preserve">, Karen, </w:t>
      </w:r>
      <w:r w:rsidRPr="007951A6">
        <w:rPr>
          <w:rFonts w:ascii="Arial" w:hAnsi="Arial" w:cs="Arial"/>
          <w:i/>
          <w:iCs/>
          <w:color w:val="000000"/>
          <w:sz w:val="24"/>
          <w:szCs w:val="24"/>
        </w:rPr>
        <w:t>T</w:t>
      </w:r>
      <w:r w:rsidR="000D6C65" w:rsidRPr="007951A6">
        <w:rPr>
          <w:rFonts w:ascii="Arial" w:hAnsi="Arial" w:cs="Arial"/>
          <w:i/>
          <w:iCs/>
          <w:color w:val="000000"/>
          <w:sz w:val="24"/>
          <w:szCs w:val="24"/>
        </w:rPr>
        <w:t xml:space="preserve">he </w:t>
      </w:r>
      <w:r w:rsidRPr="007951A6">
        <w:rPr>
          <w:rFonts w:ascii="Arial" w:hAnsi="Arial" w:cs="Arial"/>
          <w:i/>
          <w:iCs/>
          <w:color w:val="000000"/>
          <w:sz w:val="24"/>
          <w:szCs w:val="24"/>
        </w:rPr>
        <w:t>M</w:t>
      </w:r>
      <w:r w:rsidR="000D6C65" w:rsidRPr="007951A6">
        <w:rPr>
          <w:rFonts w:ascii="Arial" w:hAnsi="Arial" w:cs="Arial"/>
          <w:i/>
          <w:iCs/>
          <w:color w:val="000000"/>
          <w:sz w:val="24"/>
          <w:szCs w:val="24"/>
        </w:rPr>
        <w:t>idwi</w:t>
      </w:r>
      <w:r w:rsidR="00EB3237" w:rsidRPr="007951A6">
        <w:rPr>
          <w:rFonts w:ascii="Arial" w:hAnsi="Arial" w:cs="Arial"/>
          <w:i/>
          <w:iCs/>
          <w:color w:val="000000"/>
          <w:sz w:val="24"/>
          <w:szCs w:val="24"/>
        </w:rPr>
        <w:t>f</w:t>
      </w:r>
      <w:r w:rsidR="000D6C65" w:rsidRPr="007951A6">
        <w:rPr>
          <w:rFonts w:ascii="Arial" w:hAnsi="Arial" w:cs="Arial"/>
          <w:i/>
          <w:iCs/>
          <w:color w:val="000000"/>
          <w:sz w:val="24"/>
          <w:szCs w:val="24"/>
        </w:rPr>
        <w:t>e</w:t>
      </w:r>
      <w:r w:rsidR="00EB3237" w:rsidRPr="007951A6">
        <w:rPr>
          <w:rFonts w:ascii="Arial" w:hAnsi="Arial" w:cs="Arial"/>
          <w:i/>
          <w:iCs/>
          <w:color w:val="000000"/>
          <w:sz w:val="24"/>
          <w:szCs w:val="24"/>
        </w:rPr>
        <w:t>’</w:t>
      </w:r>
      <w:r w:rsidR="000D6C65" w:rsidRPr="007951A6">
        <w:rPr>
          <w:rFonts w:ascii="Arial" w:hAnsi="Arial" w:cs="Arial"/>
          <w:i/>
          <w:iCs/>
          <w:color w:val="000000"/>
          <w:sz w:val="24"/>
          <w:szCs w:val="24"/>
        </w:rPr>
        <w:t xml:space="preserve">s </w:t>
      </w:r>
      <w:r w:rsidRPr="007951A6">
        <w:rPr>
          <w:rFonts w:ascii="Arial" w:hAnsi="Arial" w:cs="Arial"/>
          <w:i/>
          <w:iCs/>
          <w:color w:val="000000"/>
          <w:sz w:val="24"/>
          <w:szCs w:val="24"/>
        </w:rPr>
        <w:t>A</w:t>
      </w:r>
      <w:r w:rsidR="000D6C65" w:rsidRPr="007951A6">
        <w:rPr>
          <w:rFonts w:ascii="Arial" w:hAnsi="Arial" w:cs="Arial"/>
          <w:i/>
          <w:iCs/>
          <w:color w:val="000000"/>
          <w:sz w:val="24"/>
          <w:szCs w:val="24"/>
        </w:rPr>
        <w:t>pprentice</w:t>
      </w:r>
      <w:r w:rsidR="000D6C65" w:rsidRPr="007951A6">
        <w:rPr>
          <w:rFonts w:ascii="Arial" w:hAnsi="Arial" w:cs="Arial"/>
          <w:color w:val="000000"/>
          <w:sz w:val="24"/>
          <w:szCs w:val="24"/>
        </w:rPr>
        <w:t xml:space="preserve">, Clarion </w:t>
      </w:r>
      <w:r w:rsidRPr="007951A6">
        <w:rPr>
          <w:rFonts w:ascii="Arial" w:hAnsi="Arial" w:cs="Arial"/>
          <w:color w:val="000000"/>
          <w:sz w:val="24"/>
          <w:szCs w:val="24"/>
        </w:rPr>
        <w:t>B</w:t>
      </w:r>
      <w:r w:rsidR="000D6C65" w:rsidRPr="007951A6">
        <w:rPr>
          <w:rFonts w:ascii="Arial" w:hAnsi="Arial" w:cs="Arial"/>
          <w:color w:val="000000"/>
          <w:sz w:val="24"/>
          <w:szCs w:val="24"/>
        </w:rPr>
        <w:t>ooks, New York, 1995</w:t>
      </w:r>
      <w:r w:rsidRPr="007951A6">
        <w:rPr>
          <w:rFonts w:ascii="Arial" w:hAnsi="Arial" w:cs="Arial"/>
          <w:color w:val="000000"/>
          <w:sz w:val="24"/>
          <w:szCs w:val="24"/>
        </w:rPr>
        <w:t>.</w:t>
      </w:r>
    </w:p>
    <w:p w14:paraId="493146FC" w14:textId="606D66FB" w:rsidR="000D6C65" w:rsidRPr="007951A6" w:rsidRDefault="000D6C65" w:rsidP="000D6C65">
      <w:pPr>
        <w:pStyle w:val="ListParagraph"/>
        <w:tabs>
          <w:tab w:val="left" w:pos="688"/>
        </w:tabs>
        <w:spacing w:line="326" w:lineRule="auto"/>
        <w:jc w:val="both"/>
        <w:rPr>
          <w:rFonts w:ascii="Arial" w:hAnsi="Arial" w:cs="Arial"/>
          <w:color w:val="000000"/>
          <w:sz w:val="24"/>
          <w:szCs w:val="24"/>
        </w:rPr>
      </w:pPr>
      <w:r w:rsidRPr="007951A6">
        <w:rPr>
          <w:rFonts w:ascii="Arial" w:hAnsi="Arial" w:cs="Arial"/>
          <w:color w:val="000000"/>
          <w:sz w:val="24"/>
          <w:szCs w:val="24"/>
        </w:rPr>
        <w:t>Denman</w:t>
      </w:r>
      <w:r w:rsidR="003366DD" w:rsidRPr="007951A6">
        <w:rPr>
          <w:rFonts w:ascii="Arial" w:hAnsi="Arial" w:cs="Arial"/>
          <w:color w:val="000000"/>
          <w:sz w:val="24"/>
          <w:szCs w:val="24"/>
        </w:rPr>
        <w:t>,</w:t>
      </w:r>
      <w:r w:rsidRPr="007951A6">
        <w:rPr>
          <w:rFonts w:ascii="Arial" w:hAnsi="Arial" w:cs="Arial"/>
          <w:color w:val="000000"/>
          <w:sz w:val="24"/>
          <w:szCs w:val="24"/>
        </w:rPr>
        <w:t xml:space="preserve"> </w:t>
      </w:r>
      <w:r w:rsidR="003366DD" w:rsidRPr="007951A6">
        <w:rPr>
          <w:rFonts w:ascii="Arial" w:hAnsi="Arial" w:cs="Arial"/>
          <w:color w:val="000000"/>
          <w:sz w:val="24"/>
          <w:szCs w:val="24"/>
        </w:rPr>
        <w:t>C</w:t>
      </w:r>
      <w:r w:rsidRPr="007951A6">
        <w:rPr>
          <w:rFonts w:ascii="Arial" w:hAnsi="Arial" w:cs="Arial"/>
          <w:color w:val="000000"/>
          <w:sz w:val="24"/>
          <w:szCs w:val="24"/>
        </w:rPr>
        <w:t xml:space="preserve">herry, </w:t>
      </w:r>
      <w:r w:rsidR="003366DD" w:rsidRPr="007951A6">
        <w:rPr>
          <w:rFonts w:ascii="Arial" w:hAnsi="Arial" w:cs="Arial"/>
          <w:i/>
          <w:iCs/>
          <w:color w:val="000000"/>
          <w:sz w:val="24"/>
          <w:szCs w:val="24"/>
        </w:rPr>
        <w:t>T</w:t>
      </w:r>
      <w:r w:rsidRPr="007951A6">
        <w:rPr>
          <w:rFonts w:ascii="Arial" w:hAnsi="Arial" w:cs="Arial"/>
          <w:i/>
          <w:iCs/>
          <w:color w:val="000000"/>
          <w:sz w:val="24"/>
          <w:szCs w:val="24"/>
        </w:rPr>
        <w:t xml:space="preserve">he </w:t>
      </w:r>
      <w:r w:rsidR="003366DD" w:rsidRPr="007951A6">
        <w:rPr>
          <w:rFonts w:ascii="Arial" w:hAnsi="Arial" w:cs="Arial"/>
          <w:i/>
          <w:iCs/>
          <w:color w:val="000000"/>
          <w:sz w:val="24"/>
          <w:szCs w:val="24"/>
        </w:rPr>
        <w:t>H</w:t>
      </w:r>
      <w:r w:rsidRPr="007951A6">
        <w:rPr>
          <w:rFonts w:ascii="Arial" w:hAnsi="Arial" w:cs="Arial"/>
          <w:i/>
          <w:iCs/>
          <w:color w:val="000000"/>
          <w:sz w:val="24"/>
          <w:szCs w:val="24"/>
        </w:rPr>
        <w:t xml:space="preserve">istory </w:t>
      </w:r>
      <w:r w:rsidR="003366DD" w:rsidRPr="007951A6">
        <w:rPr>
          <w:rFonts w:ascii="Arial" w:hAnsi="Arial" w:cs="Arial"/>
          <w:i/>
          <w:iCs/>
          <w:color w:val="000000"/>
          <w:sz w:val="24"/>
          <w:szCs w:val="24"/>
        </w:rPr>
        <w:t>P</w:t>
      </w:r>
      <w:r w:rsidRPr="007951A6">
        <w:rPr>
          <w:rFonts w:ascii="Arial" w:hAnsi="Arial" w:cs="Arial"/>
          <w:i/>
          <w:iCs/>
          <w:color w:val="000000"/>
          <w:sz w:val="24"/>
          <w:szCs w:val="24"/>
        </w:rPr>
        <w:t>uzzle</w:t>
      </w:r>
      <w:r w:rsidRPr="007951A6">
        <w:rPr>
          <w:rFonts w:ascii="Arial" w:hAnsi="Arial" w:cs="Arial"/>
          <w:color w:val="000000"/>
          <w:sz w:val="24"/>
          <w:szCs w:val="24"/>
        </w:rPr>
        <w:t xml:space="preserve">, Turner </w:t>
      </w:r>
      <w:r w:rsidR="00476F8C" w:rsidRPr="007951A6">
        <w:rPr>
          <w:rFonts w:ascii="Arial" w:hAnsi="Arial" w:cs="Arial"/>
          <w:color w:val="000000"/>
          <w:sz w:val="24"/>
          <w:szCs w:val="24"/>
        </w:rPr>
        <w:t>P</w:t>
      </w:r>
      <w:r w:rsidRPr="007951A6">
        <w:rPr>
          <w:rFonts w:ascii="Arial" w:hAnsi="Arial" w:cs="Arial"/>
          <w:color w:val="000000"/>
          <w:sz w:val="24"/>
          <w:szCs w:val="24"/>
        </w:rPr>
        <w:t>ublishing, 1995.</w:t>
      </w:r>
    </w:p>
    <w:p w14:paraId="0C1AB141" w14:textId="793C98E0" w:rsidR="000D6C65" w:rsidRPr="007951A6" w:rsidRDefault="000D6C65" w:rsidP="000D6C65">
      <w:pPr>
        <w:pStyle w:val="ListParagraph"/>
        <w:tabs>
          <w:tab w:val="left" w:pos="688"/>
        </w:tabs>
        <w:spacing w:line="326" w:lineRule="auto"/>
        <w:jc w:val="both"/>
        <w:rPr>
          <w:rFonts w:ascii="Arial" w:hAnsi="Arial" w:cs="Arial"/>
          <w:color w:val="000000"/>
          <w:sz w:val="24"/>
          <w:szCs w:val="24"/>
        </w:rPr>
      </w:pPr>
      <w:r w:rsidRPr="007951A6">
        <w:rPr>
          <w:rFonts w:ascii="Arial" w:hAnsi="Arial" w:cs="Arial"/>
          <w:color w:val="000000"/>
          <w:sz w:val="24"/>
          <w:szCs w:val="24"/>
        </w:rPr>
        <w:t xml:space="preserve">Encyclopedia </w:t>
      </w:r>
      <w:r w:rsidR="00476F8C" w:rsidRPr="007951A6">
        <w:rPr>
          <w:rFonts w:ascii="Arial" w:hAnsi="Arial" w:cs="Arial"/>
          <w:color w:val="000000"/>
          <w:sz w:val="24"/>
          <w:szCs w:val="24"/>
        </w:rPr>
        <w:t>B</w:t>
      </w:r>
      <w:r w:rsidRPr="007951A6">
        <w:rPr>
          <w:rFonts w:ascii="Arial" w:hAnsi="Arial" w:cs="Arial"/>
          <w:color w:val="000000"/>
          <w:sz w:val="24"/>
          <w:szCs w:val="24"/>
        </w:rPr>
        <w:t xml:space="preserve">ritannica.com </w:t>
      </w:r>
      <w:r w:rsidR="00476F8C" w:rsidRPr="007951A6">
        <w:rPr>
          <w:rFonts w:ascii="Arial" w:hAnsi="Arial" w:cs="Arial"/>
          <w:color w:val="000000"/>
          <w:sz w:val="24"/>
          <w:szCs w:val="24"/>
        </w:rPr>
        <w:t>re</w:t>
      </w:r>
      <w:r w:rsidRPr="007951A6">
        <w:rPr>
          <w:rFonts w:ascii="Arial" w:hAnsi="Arial" w:cs="Arial"/>
          <w:color w:val="000000"/>
          <w:sz w:val="24"/>
          <w:szCs w:val="24"/>
        </w:rPr>
        <w:t>: the invention of mirrors</w:t>
      </w:r>
    </w:p>
    <w:p w14:paraId="4925B08A" w14:textId="23F8D2D5" w:rsidR="000D6C65" w:rsidRPr="007951A6" w:rsidRDefault="000D6C65" w:rsidP="000D6C65">
      <w:pPr>
        <w:pStyle w:val="ListParagraph"/>
        <w:tabs>
          <w:tab w:val="left" w:pos="688"/>
        </w:tabs>
        <w:spacing w:line="326" w:lineRule="auto"/>
        <w:jc w:val="both"/>
        <w:rPr>
          <w:rFonts w:ascii="Arial" w:hAnsi="Arial" w:cs="Arial"/>
          <w:color w:val="000000"/>
          <w:sz w:val="24"/>
          <w:szCs w:val="24"/>
        </w:rPr>
      </w:pPr>
      <w:r w:rsidRPr="007951A6">
        <w:rPr>
          <w:rFonts w:ascii="Arial" w:hAnsi="Arial" w:cs="Arial"/>
          <w:color w:val="000000"/>
          <w:sz w:val="24"/>
          <w:szCs w:val="24"/>
        </w:rPr>
        <w:t xml:space="preserve">Ehrenreich, Barbara and English, Deirdre, </w:t>
      </w:r>
      <w:r w:rsidR="00476F8C" w:rsidRPr="007951A6">
        <w:rPr>
          <w:rFonts w:ascii="Arial" w:hAnsi="Arial" w:cs="Arial"/>
          <w:i/>
          <w:iCs/>
          <w:color w:val="000000"/>
          <w:sz w:val="24"/>
          <w:szCs w:val="24"/>
        </w:rPr>
        <w:t>Witches,</w:t>
      </w:r>
      <w:r w:rsidRPr="007951A6">
        <w:rPr>
          <w:rFonts w:ascii="Arial" w:hAnsi="Arial" w:cs="Arial"/>
          <w:i/>
          <w:iCs/>
          <w:color w:val="000000"/>
          <w:sz w:val="24"/>
          <w:szCs w:val="24"/>
        </w:rPr>
        <w:t xml:space="preserve"> </w:t>
      </w:r>
      <w:r w:rsidR="00476F8C" w:rsidRPr="007951A6">
        <w:rPr>
          <w:rFonts w:ascii="Arial" w:hAnsi="Arial" w:cs="Arial"/>
          <w:i/>
          <w:iCs/>
          <w:color w:val="000000"/>
          <w:sz w:val="24"/>
          <w:szCs w:val="24"/>
        </w:rPr>
        <w:t>M</w:t>
      </w:r>
      <w:r w:rsidRPr="007951A6">
        <w:rPr>
          <w:rFonts w:ascii="Arial" w:hAnsi="Arial" w:cs="Arial"/>
          <w:i/>
          <w:iCs/>
          <w:color w:val="000000"/>
          <w:sz w:val="24"/>
          <w:szCs w:val="24"/>
        </w:rPr>
        <w:t xml:space="preserve">idwives and </w:t>
      </w:r>
      <w:r w:rsidR="00476F8C" w:rsidRPr="007951A6">
        <w:rPr>
          <w:rFonts w:ascii="Arial" w:hAnsi="Arial" w:cs="Arial"/>
          <w:i/>
          <w:iCs/>
          <w:color w:val="000000"/>
          <w:sz w:val="24"/>
          <w:szCs w:val="24"/>
        </w:rPr>
        <w:t>N</w:t>
      </w:r>
      <w:r w:rsidRPr="007951A6">
        <w:rPr>
          <w:rFonts w:ascii="Arial" w:hAnsi="Arial" w:cs="Arial"/>
          <w:i/>
          <w:iCs/>
          <w:color w:val="000000"/>
          <w:sz w:val="24"/>
          <w:szCs w:val="24"/>
        </w:rPr>
        <w:t xml:space="preserve">urses: </w:t>
      </w:r>
      <w:r w:rsidR="00476F8C" w:rsidRPr="007951A6">
        <w:rPr>
          <w:rFonts w:ascii="Arial" w:hAnsi="Arial" w:cs="Arial"/>
          <w:i/>
          <w:iCs/>
          <w:color w:val="000000"/>
          <w:sz w:val="24"/>
          <w:szCs w:val="24"/>
        </w:rPr>
        <w:t>A</w:t>
      </w:r>
      <w:r w:rsidRPr="007951A6">
        <w:rPr>
          <w:rFonts w:ascii="Arial" w:hAnsi="Arial" w:cs="Arial"/>
          <w:i/>
          <w:iCs/>
          <w:color w:val="000000"/>
          <w:sz w:val="24"/>
          <w:szCs w:val="24"/>
        </w:rPr>
        <w:t xml:space="preserve"> </w:t>
      </w:r>
      <w:r w:rsidR="00476F8C" w:rsidRPr="007951A6">
        <w:rPr>
          <w:rFonts w:ascii="Arial" w:hAnsi="Arial" w:cs="Arial"/>
          <w:i/>
          <w:iCs/>
          <w:color w:val="000000"/>
          <w:sz w:val="24"/>
          <w:szCs w:val="24"/>
        </w:rPr>
        <w:t>H</w:t>
      </w:r>
      <w:r w:rsidRPr="007951A6">
        <w:rPr>
          <w:rFonts w:ascii="Arial" w:hAnsi="Arial" w:cs="Arial"/>
          <w:i/>
          <w:iCs/>
          <w:color w:val="000000"/>
          <w:sz w:val="24"/>
          <w:szCs w:val="24"/>
        </w:rPr>
        <w:t xml:space="preserve">istory of </w:t>
      </w:r>
      <w:r w:rsidR="00476F8C" w:rsidRPr="007951A6">
        <w:rPr>
          <w:rFonts w:ascii="Arial" w:hAnsi="Arial" w:cs="Arial"/>
          <w:i/>
          <w:iCs/>
          <w:color w:val="000000"/>
          <w:sz w:val="24"/>
          <w:szCs w:val="24"/>
        </w:rPr>
        <w:t>W</w:t>
      </w:r>
      <w:r w:rsidRPr="007951A6">
        <w:rPr>
          <w:rFonts w:ascii="Arial" w:hAnsi="Arial" w:cs="Arial"/>
          <w:i/>
          <w:iCs/>
          <w:color w:val="000000"/>
          <w:sz w:val="24"/>
          <w:szCs w:val="24"/>
        </w:rPr>
        <w:t xml:space="preserve">omen </w:t>
      </w:r>
      <w:r w:rsidR="00476F8C" w:rsidRPr="007951A6">
        <w:rPr>
          <w:rFonts w:ascii="Arial" w:hAnsi="Arial" w:cs="Arial"/>
          <w:i/>
          <w:iCs/>
          <w:color w:val="000000"/>
          <w:sz w:val="24"/>
          <w:szCs w:val="24"/>
        </w:rPr>
        <w:t>H</w:t>
      </w:r>
      <w:r w:rsidRPr="007951A6">
        <w:rPr>
          <w:rFonts w:ascii="Arial" w:hAnsi="Arial" w:cs="Arial"/>
          <w:i/>
          <w:iCs/>
          <w:color w:val="000000"/>
          <w:sz w:val="24"/>
          <w:szCs w:val="24"/>
        </w:rPr>
        <w:t>ealers</w:t>
      </w:r>
      <w:r w:rsidRPr="007951A6">
        <w:rPr>
          <w:rFonts w:ascii="Arial" w:hAnsi="Arial" w:cs="Arial"/>
          <w:color w:val="000000"/>
          <w:sz w:val="24"/>
          <w:szCs w:val="24"/>
        </w:rPr>
        <w:t xml:space="preserve">, </w:t>
      </w:r>
      <w:r w:rsidR="00476F8C" w:rsidRPr="007951A6">
        <w:rPr>
          <w:rFonts w:ascii="Arial" w:hAnsi="Arial" w:cs="Arial"/>
          <w:color w:val="000000"/>
          <w:sz w:val="24"/>
          <w:szCs w:val="24"/>
        </w:rPr>
        <w:t>T</w:t>
      </w:r>
      <w:r w:rsidRPr="007951A6">
        <w:rPr>
          <w:rFonts w:ascii="Arial" w:hAnsi="Arial" w:cs="Arial"/>
          <w:color w:val="000000"/>
          <w:sz w:val="24"/>
          <w:szCs w:val="24"/>
        </w:rPr>
        <w:t xml:space="preserve">he </w:t>
      </w:r>
      <w:r w:rsidR="00476F8C" w:rsidRPr="007951A6">
        <w:rPr>
          <w:rFonts w:ascii="Arial" w:hAnsi="Arial" w:cs="Arial"/>
          <w:color w:val="000000"/>
          <w:sz w:val="24"/>
          <w:szCs w:val="24"/>
        </w:rPr>
        <w:t>F</w:t>
      </w:r>
      <w:r w:rsidRPr="007951A6">
        <w:rPr>
          <w:rFonts w:ascii="Arial" w:hAnsi="Arial" w:cs="Arial"/>
          <w:color w:val="000000"/>
          <w:sz w:val="24"/>
          <w:szCs w:val="24"/>
        </w:rPr>
        <w:t xml:space="preserve">eminist </w:t>
      </w:r>
      <w:r w:rsidR="00476F8C" w:rsidRPr="007951A6">
        <w:rPr>
          <w:rFonts w:ascii="Arial" w:hAnsi="Arial" w:cs="Arial"/>
          <w:color w:val="000000"/>
          <w:sz w:val="24"/>
          <w:szCs w:val="24"/>
        </w:rPr>
        <w:t>P</w:t>
      </w:r>
      <w:r w:rsidRPr="007951A6">
        <w:rPr>
          <w:rFonts w:ascii="Arial" w:hAnsi="Arial" w:cs="Arial"/>
          <w:color w:val="000000"/>
          <w:sz w:val="24"/>
          <w:szCs w:val="24"/>
        </w:rPr>
        <w:t>ress, 1973</w:t>
      </w:r>
      <w:r w:rsidR="003D23BC" w:rsidRPr="007951A6">
        <w:rPr>
          <w:rFonts w:ascii="Arial" w:hAnsi="Arial" w:cs="Arial"/>
          <w:color w:val="000000"/>
          <w:sz w:val="24"/>
          <w:szCs w:val="24"/>
        </w:rPr>
        <w:t>.</w:t>
      </w:r>
    </w:p>
    <w:p w14:paraId="69FE9D56" w14:textId="366BEDB0" w:rsidR="000D6C65" w:rsidRPr="007951A6" w:rsidRDefault="000D6C65" w:rsidP="000D6C65">
      <w:pPr>
        <w:pStyle w:val="ListParagraph"/>
        <w:tabs>
          <w:tab w:val="left" w:pos="688"/>
        </w:tabs>
        <w:spacing w:line="326" w:lineRule="auto"/>
        <w:jc w:val="both"/>
        <w:rPr>
          <w:rFonts w:ascii="Arial" w:hAnsi="Arial" w:cs="Arial"/>
          <w:color w:val="000000"/>
          <w:sz w:val="24"/>
          <w:szCs w:val="24"/>
        </w:rPr>
      </w:pPr>
      <w:r w:rsidRPr="007951A6">
        <w:rPr>
          <w:rFonts w:ascii="Arial" w:hAnsi="Arial" w:cs="Arial"/>
          <w:color w:val="000000"/>
          <w:sz w:val="24"/>
          <w:szCs w:val="24"/>
        </w:rPr>
        <w:t xml:space="preserve">Ellerbe, Helen, </w:t>
      </w:r>
      <w:r w:rsidR="003D23BC" w:rsidRPr="007951A6">
        <w:rPr>
          <w:rFonts w:ascii="Arial" w:hAnsi="Arial" w:cs="Arial"/>
          <w:i/>
          <w:iCs/>
          <w:color w:val="000000"/>
          <w:sz w:val="24"/>
          <w:szCs w:val="24"/>
        </w:rPr>
        <w:t>T</w:t>
      </w:r>
      <w:r w:rsidRPr="007951A6">
        <w:rPr>
          <w:rFonts w:ascii="Arial" w:hAnsi="Arial" w:cs="Arial"/>
          <w:i/>
          <w:iCs/>
          <w:color w:val="000000"/>
          <w:sz w:val="24"/>
          <w:szCs w:val="24"/>
        </w:rPr>
        <w:t xml:space="preserve">he </w:t>
      </w:r>
      <w:r w:rsidR="003D23BC" w:rsidRPr="007951A6">
        <w:rPr>
          <w:rFonts w:ascii="Arial" w:hAnsi="Arial" w:cs="Arial"/>
          <w:i/>
          <w:iCs/>
          <w:color w:val="000000"/>
          <w:sz w:val="24"/>
          <w:szCs w:val="24"/>
        </w:rPr>
        <w:t>D</w:t>
      </w:r>
      <w:r w:rsidRPr="007951A6">
        <w:rPr>
          <w:rFonts w:ascii="Arial" w:hAnsi="Arial" w:cs="Arial"/>
          <w:i/>
          <w:iCs/>
          <w:color w:val="000000"/>
          <w:sz w:val="24"/>
          <w:szCs w:val="24"/>
        </w:rPr>
        <w:t xml:space="preserve">ark </w:t>
      </w:r>
      <w:r w:rsidR="003D23BC" w:rsidRPr="007951A6">
        <w:rPr>
          <w:rFonts w:ascii="Arial" w:hAnsi="Arial" w:cs="Arial"/>
          <w:i/>
          <w:iCs/>
          <w:color w:val="000000"/>
          <w:sz w:val="24"/>
          <w:szCs w:val="24"/>
        </w:rPr>
        <w:t>S</w:t>
      </w:r>
      <w:r w:rsidRPr="007951A6">
        <w:rPr>
          <w:rFonts w:ascii="Arial" w:hAnsi="Arial" w:cs="Arial"/>
          <w:i/>
          <w:iCs/>
          <w:color w:val="000000"/>
          <w:sz w:val="24"/>
          <w:szCs w:val="24"/>
        </w:rPr>
        <w:t xml:space="preserve">ide of Christian </w:t>
      </w:r>
      <w:r w:rsidR="003D23BC" w:rsidRPr="007951A6">
        <w:rPr>
          <w:rFonts w:ascii="Arial" w:hAnsi="Arial" w:cs="Arial"/>
          <w:i/>
          <w:iCs/>
          <w:color w:val="000000"/>
          <w:sz w:val="24"/>
          <w:szCs w:val="24"/>
        </w:rPr>
        <w:t>H</w:t>
      </w:r>
      <w:r w:rsidRPr="007951A6">
        <w:rPr>
          <w:rFonts w:ascii="Arial" w:hAnsi="Arial" w:cs="Arial"/>
          <w:i/>
          <w:iCs/>
          <w:color w:val="000000"/>
          <w:sz w:val="24"/>
          <w:szCs w:val="24"/>
        </w:rPr>
        <w:t>istory</w:t>
      </w:r>
      <w:r w:rsidRPr="007951A6">
        <w:rPr>
          <w:rFonts w:ascii="Arial" w:hAnsi="Arial" w:cs="Arial"/>
          <w:color w:val="000000"/>
          <w:sz w:val="24"/>
          <w:szCs w:val="24"/>
        </w:rPr>
        <w:t xml:space="preserve">, </w:t>
      </w:r>
      <w:r w:rsidR="003D23BC" w:rsidRPr="007951A6">
        <w:rPr>
          <w:rFonts w:ascii="Arial" w:hAnsi="Arial" w:cs="Arial"/>
          <w:color w:val="000000"/>
          <w:sz w:val="24"/>
          <w:szCs w:val="24"/>
        </w:rPr>
        <w:t>M</w:t>
      </w:r>
      <w:r w:rsidRPr="007951A6">
        <w:rPr>
          <w:rFonts w:ascii="Arial" w:hAnsi="Arial" w:cs="Arial"/>
          <w:color w:val="000000"/>
          <w:sz w:val="24"/>
          <w:szCs w:val="24"/>
        </w:rPr>
        <w:t xml:space="preserve">orning </w:t>
      </w:r>
      <w:r w:rsidR="003D23BC" w:rsidRPr="007951A6">
        <w:rPr>
          <w:rFonts w:ascii="Arial" w:hAnsi="Arial" w:cs="Arial"/>
          <w:color w:val="000000"/>
          <w:sz w:val="24"/>
          <w:szCs w:val="24"/>
        </w:rPr>
        <w:t>S</w:t>
      </w:r>
      <w:r w:rsidRPr="007951A6">
        <w:rPr>
          <w:rFonts w:ascii="Arial" w:hAnsi="Arial" w:cs="Arial"/>
          <w:color w:val="000000"/>
          <w:sz w:val="24"/>
          <w:szCs w:val="24"/>
        </w:rPr>
        <w:t xml:space="preserve">tar </w:t>
      </w:r>
      <w:r w:rsidR="003D23BC" w:rsidRPr="007951A6">
        <w:rPr>
          <w:rFonts w:ascii="Arial" w:hAnsi="Arial" w:cs="Arial"/>
          <w:color w:val="000000"/>
          <w:sz w:val="24"/>
          <w:szCs w:val="24"/>
        </w:rPr>
        <w:t>B</w:t>
      </w:r>
      <w:r w:rsidRPr="007951A6">
        <w:rPr>
          <w:rFonts w:ascii="Arial" w:hAnsi="Arial" w:cs="Arial"/>
          <w:color w:val="000000"/>
          <w:sz w:val="24"/>
          <w:szCs w:val="24"/>
        </w:rPr>
        <w:t>ooks, 1995</w:t>
      </w:r>
      <w:r w:rsidR="003D23BC" w:rsidRPr="007951A6">
        <w:rPr>
          <w:rFonts w:ascii="Arial" w:hAnsi="Arial" w:cs="Arial"/>
          <w:color w:val="000000"/>
          <w:sz w:val="24"/>
          <w:szCs w:val="24"/>
        </w:rPr>
        <w:t>.</w:t>
      </w:r>
    </w:p>
    <w:p w14:paraId="42BBDEAD" w14:textId="32528157" w:rsidR="000D6C65" w:rsidRPr="007951A6" w:rsidRDefault="003D23BC" w:rsidP="000D6C65">
      <w:pPr>
        <w:pStyle w:val="ListParagraph"/>
        <w:tabs>
          <w:tab w:val="left" w:pos="688"/>
        </w:tabs>
        <w:spacing w:line="326" w:lineRule="auto"/>
        <w:jc w:val="both"/>
        <w:rPr>
          <w:rFonts w:ascii="Arial" w:hAnsi="Arial" w:cs="Arial"/>
          <w:color w:val="000000"/>
          <w:sz w:val="24"/>
          <w:szCs w:val="24"/>
        </w:rPr>
      </w:pPr>
      <w:r w:rsidRPr="007951A6">
        <w:rPr>
          <w:rFonts w:ascii="Arial" w:hAnsi="Arial" w:cs="Arial"/>
          <w:color w:val="000000"/>
          <w:sz w:val="24"/>
          <w:szCs w:val="24"/>
        </w:rPr>
        <w:t>Evans</w:t>
      </w:r>
      <w:r w:rsidR="000D6C65" w:rsidRPr="007951A6">
        <w:rPr>
          <w:rFonts w:ascii="Arial" w:hAnsi="Arial" w:cs="Arial"/>
          <w:color w:val="000000"/>
          <w:sz w:val="24"/>
          <w:szCs w:val="24"/>
        </w:rPr>
        <w:t xml:space="preserve">, Arthur, </w:t>
      </w:r>
      <w:r w:rsidRPr="007951A6">
        <w:rPr>
          <w:rFonts w:ascii="Arial" w:hAnsi="Arial" w:cs="Arial"/>
          <w:i/>
          <w:iCs/>
          <w:color w:val="000000"/>
          <w:sz w:val="24"/>
          <w:szCs w:val="24"/>
        </w:rPr>
        <w:t>W</w:t>
      </w:r>
      <w:r w:rsidR="000D6C65" w:rsidRPr="007951A6">
        <w:rPr>
          <w:rFonts w:ascii="Arial" w:hAnsi="Arial" w:cs="Arial"/>
          <w:i/>
          <w:iCs/>
          <w:color w:val="000000"/>
          <w:sz w:val="24"/>
          <w:szCs w:val="24"/>
        </w:rPr>
        <w:t xml:space="preserve">itchcraft and the </w:t>
      </w:r>
      <w:r w:rsidRPr="007951A6">
        <w:rPr>
          <w:rFonts w:ascii="Arial" w:hAnsi="Arial" w:cs="Arial"/>
          <w:i/>
          <w:iCs/>
          <w:color w:val="000000"/>
          <w:sz w:val="24"/>
          <w:szCs w:val="24"/>
        </w:rPr>
        <w:t>G</w:t>
      </w:r>
      <w:r w:rsidR="000D6C65" w:rsidRPr="007951A6">
        <w:rPr>
          <w:rFonts w:ascii="Arial" w:hAnsi="Arial" w:cs="Arial"/>
          <w:i/>
          <w:iCs/>
          <w:color w:val="000000"/>
          <w:sz w:val="24"/>
          <w:szCs w:val="24"/>
        </w:rPr>
        <w:t xml:space="preserve">ay </w:t>
      </w:r>
      <w:r w:rsidRPr="007951A6">
        <w:rPr>
          <w:rFonts w:ascii="Arial" w:hAnsi="Arial" w:cs="Arial"/>
          <w:i/>
          <w:iCs/>
          <w:color w:val="000000"/>
          <w:sz w:val="24"/>
          <w:szCs w:val="24"/>
        </w:rPr>
        <w:t>C</w:t>
      </w:r>
      <w:r w:rsidR="000D6C65" w:rsidRPr="007951A6">
        <w:rPr>
          <w:rFonts w:ascii="Arial" w:hAnsi="Arial" w:cs="Arial"/>
          <w:i/>
          <w:iCs/>
          <w:color w:val="000000"/>
          <w:sz w:val="24"/>
          <w:szCs w:val="24"/>
        </w:rPr>
        <w:t>ounterculture</w:t>
      </w:r>
      <w:r w:rsidR="000D6C65" w:rsidRPr="007951A6">
        <w:rPr>
          <w:rFonts w:ascii="Arial" w:hAnsi="Arial" w:cs="Arial"/>
          <w:color w:val="000000"/>
          <w:sz w:val="24"/>
          <w:szCs w:val="24"/>
        </w:rPr>
        <w:t xml:space="preserve">, </w:t>
      </w:r>
      <w:r w:rsidRPr="007951A6">
        <w:rPr>
          <w:rFonts w:ascii="Arial" w:hAnsi="Arial" w:cs="Arial"/>
          <w:color w:val="000000"/>
          <w:sz w:val="24"/>
          <w:szCs w:val="24"/>
        </w:rPr>
        <w:t>Fag</w:t>
      </w:r>
      <w:r w:rsidR="000D6C65" w:rsidRPr="007951A6">
        <w:rPr>
          <w:rFonts w:ascii="Arial" w:hAnsi="Arial" w:cs="Arial"/>
          <w:color w:val="000000"/>
          <w:sz w:val="24"/>
          <w:szCs w:val="24"/>
        </w:rPr>
        <w:t xml:space="preserve"> </w:t>
      </w:r>
      <w:r w:rsidRPr="007951A6">
        <w:rPr>
          <w:rFonts w:ascii="Arial" w:hAnsi="Arial" w:cs="Arial"/>
          <w:color w:val="000000"/>
          <w:sz w:val="24"/>
          <w:szCs w:val="24"/>
        </w:rPr>
        <w:t>R</w:t>
      </w:r>
      <w:r w:rsidR="000D6C65" w:rsidRPr="007951A6">
        <w:rPr>
          <w:rFonts w:ascii="Arial" w:hAnsi="Arial" w:cs="Arial"/>
          <w:color w:val="000000"/>
          <w:sz w:val="24"/>
          <w:szCs w:val="24"/>
        </w:rPr>
        <w:t xml:space="preserve">ag </w:t>
      </w:r>
      <w:r w:rsidRPr="007951A6">
        <w:rPr>
          <w:rFonts w:ascii="Arial" w:hAnsi="Arial" w:cs="Arial"/>
          <w:color w:val="000000"/>
          <w:sz w:val="24"/>
          <w:szCs w:val="24"/>
        </w:rPr>
        <w:t>Books</w:t>
      </w:r>
      <w:r w:rsidR="000D6C65" w:rsidRPr="007951A6">
        <w:rPr>
          <w:rFonts w:ascii="Arial" w:hAnsi="Arial" w:cs="Arial"/>
          <w:color w:val="000000"/>
          <w:sz w:val="24"/>
          <w:szCs w:val="24"/>
        </w:rPr>
        <w:t>, 1978</w:t>
      </w:r>
      <w:r w:rsidRPr="007951A6">
        <w:rPr>
          <w:rFonts w:ascii="Arial" w:hAnsi="Arial" w:cs="Arial"/>
          <w:color w:val="000000"/>
          <w:sz w:val="24"/>
          <w:szCs w:val="24"/>
        </w:rPr>
        <w:t>.</w:t>
      </w:r>
    </w:p>
    <w:p w14:paraId="490B754C" w14:textId="664FFEED" w:rsidR="000D6C65" w:rsidRPr="007951A6" w:rsidRDefault="000D6C65" w:rsidP="000D6C65">
      <w:pPr>
        <w:pStyle w:val="ListParagraph"/>
        <w:tabs>
          <w:tab w:val="left" w:pos="688"/>
        </w:tabs>
        <w:spacing w:line="326" w:lineRule="auto"/>
        <w:jc w:val="both"/>
        <w:rPr>
          <w:rFonts w:ascii="Arial" w:hAnsi="Arial" w:cs="Arial"/>
          <w:color w:val="000000"/>
          <w:sz w:val="24"/>
          <w:szCs w:val="24"/>
        </w:rPr>
      </w:pPr>
      <w:r w:rsidRPr="007951A6">
        <w:rPr>
          <w:rFonts w:ascii="Arial" w:hAnsi="Arial" w:cs="Arial"/>
          <w:color w:val="000000"/>
          <w:sz w:val="24"/>
          <w:szCs w:val="24"/>
        </w:rPr>
        <w:t xml:space="preserve">Goodrich, Michael, </w:t>
      </w:r>
      <w:r w:rsidR="00D0078F" w:rsidRPr="007951A6">
        <w:rPr>
          <w:rFonts w:ascii="Arial" w:hAnsi="Arial" w:cs="Arial"/>
          <w:i/>
          <w:iCs/>
          <w:color w:val="000000"/>
          <w:sz w:val="24"/>
          <w:szCs w:val="24"/>
        </w:rPr>
        <w:t>T</w:t>
      </w:r>
      <w:r w:rsidRPr="007951A6">
        <w:rPr>
          <w:rFonts w:ascii="Arial" w:hAnsi="Arial" w:cs="Arial"/>
          <w:i/>
          <w:iCs/>
          <w:color w:val="000000"/>
          <w:sz w:val="24"/>
          <w:szCs w:val="24"/>
        </w:rPr>
        <w:t xml:space="preserve">he </w:t>
      </w:r>
      <w:r w:rsidR="00D0078F" w:rsidRPr="007951A6">
        <w:rPr>
          <w:rFonts w:ascii="Arial" w:hAnsi="Arial" w:cs="Arial"/>
          <w:i/>
          <w:iCs/>
          <w:color w:val="000000"/>
          <w:sz w:val="24"/>
          <w:szCs w:val="24"/>
        </w:rPr>
        <w:t>U</w:t>
      </w:r>
      <w:r w:rsidRPr="007951A6">
        <w:rPr>
          <w:rFonts w:ascii="Arial" w:hAnsi="Arial" w:cs="Arial"/>
          <w:i/>
          <w:iCs/>
          <w:color w:val="000000"/>
          <w:sz w:val="24"/>
          <w:szCs w:val="24"/>
        </w:rPr>
        <w:t xml:space="preserve">nmentionable </w:t>
      </w:r>
      <w:r w:rsidR="00D0078F" w:rsidRPr="007951A6">
        <w:rPr>
          <w:rFonts w:ascii="Arial" w:hAnsi="Arial" w:cs="Arial"/>
          <w:i/>
          <w:iCs/>
          <w:color w:val="000000"/>
          <w:sz w:val="24"/>
          <w:szCs w:val="24"/>
        </w:rPr>
        <w:t>V</w:t>
      </w:r>
      <w:r w:rsidRPr="007951A6">
        <w:rPr>
          <w:rFonts w:ascii="Arial" w:hAnsi="Arial" w:cs="Arial"/>
          <w:i/>
          <w:iCs/>
          <w:color w:val="000000"/>
          <w:sz w:val="24"/>
          <w:szCs w:val="24"/>
        </w:rPr>
        <w:t xml:space="preserve">ice: </w:t>
      </w:r>
      <w:r w:rsidR="00D0078F" w:rsidRPr="007951A6">
        <w:rPr>
          <w:rFonts w:ascii="Arial" w:hAnsi="Arial" w:cs="Arial"/>
          <w:i/>
          <w:iCs/>
          <w:color w:val="000000"/>
          <w:sz w:val="24"/>
          <w:szCs w:val="24"/>
        </w:rPr>
        <w:t>H</w:t>
      </w:r>
      <w:r w:rsidRPr="007951A6">
        <w:rPr>
          <w:rFonts w:ascii="Arial" w:hAnsi="Arial" w:cs="Arial"/>
          <w:i/>
          <w:iCs/>
          <w:color w:val="000000"/>
          <w:sz w:val="24"/>
          <w:szCs w:val="24"/>
        </w:rPr>
        <w:t xml:space="preserve">omosexuality in the </w:t>
      </w:r>
      <w:r w:rsidR="00D0078F" w:rsidRPr="007951A6">
        <w:rPr>
          <w:rFonts w:ascii="Arial" w:hAnsi="Arial" w:cs="Arial"/>
          <w:i/>
          <w:iCs/>
          <w:color w:val="000000"/>
          <w:sz w:val="24"/>
          <w:szCs w:val="24"/>
        </w:rPr>
        <w:t>L</w:t>
      </w:r>
      <w:r w:rsidRPr="007951A6">
        <w:rPr>
          <w:rFonts w:ascii="Arial" w:hAnsi="Arial" w:cs="Arial"/>
          <w:i/>
          <w:iCs/>
          <w:color w:val="000000"/>
          <w:sz w:val="24"/>
          <w:szCs w:val="24"/>
        </w:rPr>
        <w:t xml:space="preserve">ater </w:t>
      </w:r>
      <w:r w:rsidR="00D0078F" w:rsidRPr="007951A6">
        <w:rPr>
          <w:rFonts w:ascii="Arial" w:hAnsi="Arial" w:cs="Arial"/>
          <w:i/>
          <w:iCs/>
          <w:color w:val="000000"/>
          <w:sz w:val="24"/>
          <w:szCs w:val="24"/>
        </w:rPr>
        <w:t>M</w:t>
      </w:r>
      <w:r w:rsidRPr="007951A6">
        <w:rPr>
          <w:rFonts w:ascii="Arial" w:hAnsi="Arial" w:cs="Arial"/>
          <w:i/>
          <w:iCs/>
          <w:color w:val="000000"/>
          <w:sz w:val="24"/>
          <w:szCs w:val="24"/>
        </w:rPr>
        <w:t xml:space="preserve">edieval </w:t>
      </w:r>
      <w:r w:rsidR="00D0078F" w:rsidRPr="007951A6">
        <w:rPr>
          <w:rFonts w:ascii="Arial" w:hAnsi="Arial" w:cs="Arial"/>
          <w:i/>
          <w:iCs/>
          <w:color w:val="000000"/>
          <w:sz w:val="24"/>
          <w:szCs w:val="24"/>
        </w:rPr>
        <w:t>P</w:t>
      </w:r>
      <w:r w:rsidRPr="007951A6">
        <w:rPr>
          <w:rFonts w:ascii="Arial" w:hAnsi="Arial" w:cs="Arial"/>
          <w:i/>
          <w:iCs/>
          <w:color w:val="000000"/>
          <w:sz w:val="24"/>
          <w:szCs w:val="24"/>
        </w:rPr>
        <w:t>eriod</w:t>
      </w:r>
      <w:r w:rsidRPr="007951A6">
        <w:rPr>
          <w:rFonts w:ascii="Arial" w:hAnsi="Arial" w:cs="Arial"/>
          <w:color w:val="000000"/>
          <w:sz w:val="24"/>
          <w:szCs w:val="24"/>
        </w:rPr>
        <w:t xml:space="preserve">, Dorset </w:t>
      </w:r>
      <w:r w:rsidR="00D0078F" w:rsidRPr="007951A6">
        <w:rPr>
          <w:rFonts w:ascii="Arial" w:hAnsi="Arial" w:cs="Arial"/>
          <w:color w:val="000000"/>
          <w:sz w:val="24"/>
          <w:szCs w:val="24"/>
        </w:rPr>
        <w:t>P</w:t>
      </w:r>
      <w:r w:rsidRPr="007951A6">
        <w:rPr>
          <w:rFonts w:ascii="Arial" w:hAnsi="Arial" w:cs="Arial"/>
          <w:color w:val="000000"/>
          <w:sz w:val="24"/>
          <w:szCs w:val="24"/>
        </w:rPr>
        <w:t>ress, 1979.</w:t>
      </w:r>
    </w:p>
    <w:p w14:paraId="21152292" w14:textId="3E507113" w:rsidR="000D6C65" w:rsidRPr="007951A6" w:rsidRDefault="000D6C65" w:rsidP="000D6C65">
      <w:pPr>
        <w:pStyle w:val="ListParagraph"/>
        <w:tabs>
          <w:tab w:val="left" w:pos="688"/>
        </w:tabs>
        <w:spacing w:line="326" w:lineRule="auto"/>
        <w:jc w:val="both"/>
        <w:rPr>
          <w:rFonts w:ascii="Arial" w:hAnsi="Arial" w:cs="Arial"/>
          <w:color w:val="000000"/>
          <w:sz w:val="24"/>
          <w:szCs w:val="24"/>
        </w:rPr>
      </w:pPr>
      <w:proofErr w:type="spellStart"/>
      <w:r w:rsidRPr="007951A6">
        <w:rPr>
          <w:rFonts w:ascii="Arial" w:hAnsi="Arial" w:cs="Arial"/>
          <w:color w:val="000000"/>
          <w:sz w:val="24"/>
          <w:szCs w:val="24"/>
        </w:rPr>
        <w:t>Gies</w:t>
      </w:r>
      <w:proofErr w:type="spellEnd"/>
      <w:r w:rsidRPr="007951A6">
        <w:rPr>
          <w:rFonts w:ascii="Arial" w:hAnsi="Arial" w:cs="Arial"/>
          <w:color w:val="000000"/>
          <w:sz w:val="24"/>
          <w:szCs w:val="24"/>
        </w:rPr>
        <w:t xml:space="preserve">, Francis and Joseph, </w:t>
      </w:r>
      <w:r w:rsidR="00D0078F" w:rsidRPr="007951A6">
        <w:rPr>
          <w:rFonts w:ascii="Arial" w:hAnsi="Arial" w:cs="Arial"/>
          <w:i/>
          <w:iCs/>
          <w:color w:val="000000"/>
          <w:sz w:val="24"/>
          <w:szCs w:val="24"/>
        </w:rPr>
        <w:t>L</w:t>
      </w:r>
      <w:r w:rsidRPr="007951A6">
        <w:rPr>
          <w:rFonts w:ascii="Arial" w:hAnsi="Arial" w:cs="Arial"/>
          <w:i/>
          <w:iCs/>
          <w:color w:val="000000"/>
          <w:sz w:val="24"/>
          <w:szCs w:val="24"/>
        </w:rPr>
        <w:t xml:space="preserve">ife in a </w:t>
      </w:r>
      <w:r w:rsidR="00D0078F" w:rsidRPr="007951A6">
        <w:rPr>
          <w:rFonts w:ascii="Arial" w:hAnsi="Arial" w:cs="Arial"/>
          <w:i/>
          <w:iCs/>
          <w:color w:val="000000"/>
          <w:sz w:val="24"/>
          <w:szCs w:val="24"/>
        </w:rPr>
        <w:t>M</w:t>
      </w:r>
      <w:r w:rsidRPr="007951A6">
        <w:rPr>
          <w:rFonts w:ascii="Arial" w:hAnsi="Arial" w:cs="Arial"/>
          <w:i/>
          <w:iCs/>
          <w:color w:val="000000"/>
          <w:sz w:val="24"/>
          <w:szCs w:val="24"/>
        </w:rPr>
        <w:t xml:space="preserve">edieval </w:t>
      </w:r>
      <w:r w:rsidR="00D0078F" w:rsidRPr="007951A6">
        <w:rPr>
          <w:rFonts w:ascii="Arial" w:hAnsi="Arial" w:cs="Arial"/>
          <w:i/>
          <w:iCs/>
          <w:color w:val="000000"/>
          <w:sz w:val="24"/>
          <w:szCs w:val="24"/>
        </w:rPr>
        <w:t>V</w:t>
      </w:r>
      <w:r w:rsidRPr="007951A6">
        <w:rPr>
          <w:rFonts w:ascii="Arial" w:hAnsi="Arial" w:cs="Arial"/>
          <w:i/>
          <w:iCs/>
          <w:color w:val="000000"/>
          <w:sz w:val="24"/>
          <w:szCs w:val="24"/>
        </w:rPr>
        <w:t>illage</w:t>
      </w:r>
      <w:r w:rsidRPr="007951A6">
        <w:rPr>
          <w:rFonts w:ascii="Arial" w:hAnsi="Arial" w:cs="Arial"/>
          <w:color w:val="000000"/>
          <w:sz w:val="24"/>
          <w:szCs w:val="24"/>
        </w:rPr>
        <w:t xml:space="preserve">, Harper </w:t>
      </w:r>
      <w:r w:rsidR="00D0078F" w:rsidRPr="007951A6">
        <w:rPr>
          <w:rFonts w:ascii="Arial" w:hAnsi="Arial" w:cs="Arial"/>
          <w:color w:val="000000"/>
          <w:sz w:val="24"/>
          <w:szCs w:val="24"/>
        </w:rPr>
        <w:t>P</w:t>
      </w:r>
      <w:r w:rsidRPr="007951A6">
        <w:rPr>
          <w:rFonts w:ascii="Arial" w:hAnsi="Arial" w:cs="Arial"/>
          <w:color w:val="000000"/>
          <w:sz w:val="24"/>
          <w:szCs w:val="24"/>
        </w:rPr>
        <w:t>erennial, 1990</w:t>
      </w:r>
      <w:r w:rsidR="00D0078F" w:rsidRPr="007951A6">
        <w:rPr>
          <w:rFonts w:ascii="Arial" w:hAnsi="Arial" w:cs="Arial"/>
          <w:color w:val="000000"/>
          <w:sz w:val="24"/>
          <w:szCs w:val="24"/>
        </w:rPr>
        <w:t>.</w:t>
      </w:r>
    </w:p>
    <w:p w14:paraId="0A16B55B" w14:textId="07E45175" w:rsidR="000D6C65" w:rsidRPr="007951A6" w:rsidRDefault="000D6C65" w:rsidP="000D6C65">
      <w:pPr>
        <w:pStyle w:val="ListParagraph"/>
        <w:tabs>
          <w:tab w:val="left" w:pos="688"/>
        </w:tabs>
        <w:spacing w:line="326" w:lineRule="auto"/>
        <w:jc w:val="both"/>
        <w:rPr>
          <w:rFonts w:ascii="Arial" w:hAnsi="Arial" w:cs="Arial"/>
          <w:color w:val="000000"/>
          <w:sz w:val="24"/>
          <w:szCs w:val="24"/>
        </w:rPr>
      </w:pPr>
      <w:r w:rsidRPr="007951A6">
        <w:rPr>
          <w:rFonts w:ascii="Arial" w:hAnsi="Arial" w:cs="Arial"/>
          <w:color w:val="000000"/>
          <w:sz w:val="24"/>
          <w:szCs w:val="24"/>
        </w:rPr>
        <w:t xml:space="preserve">Kors, </w:t>
      </w:r>
      <w:r w:rsidR="00D0078F" w:rsidRPr="007951A6">
        <w:rPr>
          <w:rFonts w:ascii="Arial" w:hAnsi="Arial" w:cs="Arial"/>
          <w:color w:val="000000"/>
          <w:sz w:val="24"/>
          <w:szCs w:val="24"/>
        </w:rPr>
        <w:t>Alan</w:t>
      </w:r>
      <w:r w:rsidRPr="007951A6">
        <w:rPr>
          <w:rFonts w:ascii="Arial" w:hAnsi="Arial" w:cs="Arial"/>
          <w:color w:val="000000"/>
          <w:sz w:val="24"/>
          <w:szCs w:val="24"/>
        </w:rPr>
        <w:t xml:space="preserve"> C., Peters, Edward, </w:t>
      </w:r>
      <w:r w:rsidR="00D0078F" w:rsidRPr="007951A6">
        <w:rPr>
          <w:rFonts w:ascii="Arial" w:hAnsi="Arial" w:cs="Arial"/>
          <w:i/>
          <w:iCs/>
          <w:color w:val="000000"/>
          <w:sz w:val="24"/>
          <w:szCs w:val="24"/>
        </w:rPr>
        <w:t>W</w:t>
      </w:r>
      <w:r w:rsidRPr="007951A6">
        <w:rPr>
          <w:rFonts w:ascii="Arial" w:hAnsi="Arial" w:cs="Arial"/>
          <w:i/>
          <w:iCs/>
          <w:color w:val="000000"/>
          <w:sz w:val="24"/>
          <w:szCs w:val="24"/>
        </w:rPr>
        <w:t>itchcraft in Europe 1100</w:t>
      </w:r>
      <w:r w:rsidR="00D0078F" w:rsidRPr="007951A6">
        <w:rPr>
          <w:rFonts w:ascii="Arial" w:hAnsi="Arial" w:cs="Arial"/>
          <w:i/>
          <w:iCs/>
          <w:color w:val="000000"/>
          <w:sz w:val="24"/>
          <w:szCs w:val="24"/>
        </w:rPr>
        <w:t>-</w:t>
      </w:r>
      <w:r w:rsidRPr="007951A6">
        <w:rPr>
          <w:rFonts w:ascii="Arial" w:hAnsi="Arial" w:cs="Arial"/>
          <w:i/>
          <w:iCs/>
          <w:color w:val="000000"/>
          <w:sz w:val="24"/>
          <w:szCs w:val="24"/>
        </w:rPr>
        <w:t xml:space="preserve">1700: </w:t>
      </w:r>
      <w:r w:rsidR="00D0078F" w:rsidRPr="007951A6">
        <w:rPr>
          <w:rFonts w:ascii="Arial" w:hAnsi="Arial" w:cs="Arial"/>
          <w:i/>
          <w:iCs/>
          <w:color w:val="000000"/>
          <w:sz w:val="24"/>
          <w:szCs w:val="24"/>
        </w:rPr>
        <w:t>A</w:t>
      </w:r>
      <w:r w:rsidRPr="007951A6">
        <w:rPr>
          <w:rFonts w:ascii="Arial" w:hAnsi="Arial" w:cs="Arial"/>
          <w:i/>
          <w:iCs/>
          <w:color w:val="000000"/>
          <w:sz w:val="24"/>
          <w:szCs w:val="24"/>
        </w:rPr>
        <w:t xml:space="preserve"> </w:t>
      </w:r>
      <w:r w:rsidR="00D0078F" w:rsidRPr="007951A6">
        <w:rPr>
          <w:rFonts w:ascii="Arial" w:hAnsi="Arial" w:cs="Arial"/>
          <w:i/>
          <w:iCs/>
          <w:color w:val="000000"/>
          <w:sz w:val="24"/>
          <w:szCs w:val="24"/>
        </w:rPr>
        <w:t>D</w:t>
      </w:r>
      <w:r w:rsidRPr="007951A6">
        <w:rPr>
          <w:rFonts w:ascii="Arial" w:hAnsi="Arial" w:cs="Arial"/>
          <w:i/>
          <w:iCs/>
          <w:color w:val="000000"/>
          <w:sz w:val="24"/>
          <w:szCs w:val="24"/>
        </w:rPr>
        <w:t xml:space="preserve">ocumentary </w:t>
      </w:r>
      <w:r w:rsidR="00D0078F" w:rsidRPr="007951A6">
        <w:rPr>
          <w:rFonts w:ascii="Arial" w:hAnsi="Arial" w:cs="Arial"/>
          <w:i/>
          <w:iCs/>
          <w:color w:val="000000"/>
          <w:sz w:val="24"/>
          <w:szCs w:val="24"/>
        </w:rPr>
        <w:t>H</w:t>
      </w:r>
      <w:r w:rsidRPr="007951A6">
        <w:rPr>
          <w:rFonts w:ascii="Arial" w:hAnsi="Arial" w:cs="Arial"/>
          <w:i/>
          <w:iCs/>
          <w:color w:val="000000"/>
          <w:sz w:val="24"/>
          <w:szCs w:val="24"/>
        </w:rPr>
        <w:t>istory</w:t>
      </w:r>
      <w:r w:rsidRPr="007951A6">
        <w:rPr>
          <w:rFonts w:ascii="Arial" w:hAnsi="Arial" w:cs="Arial"/>
          <w:color w:val="000000"/>
          <w:sz w:val="24"/>
          <w:szCs w:val="24"/>
        </w:rPr>
        <w:t xml:space="preserve">, University of Pennsylvania </w:t>
      </w:r>
      <w:r w:rsidR="00D0078F" w:rsidRPr="007951A6">
        <w:rPr>
          <w:rFonts w:ascii="Arial" w:hAnsi="Arial" w:cs="Arial"/>
          <w:color w:val="000000"/>
          <w:sz w:val="24"/>
          <w:szCs w:val="24"/>
        </w:rPr>
        <w:t>P</w:t>
      </w:r>
      <w:r w:rsidRPr="007951A6">
        <w:rPr>
          <w:rFonts w:ascii="Arial" w:hAnsi="Arial" w:cs="Arial"/>
          <w:color w:val="000000"/>
          <w:sz w:val="24"/>
          <w:szCs w:val="24"/>
        </w:rPr>
        <w:t>ress, 1972.</w:t>
      </w:r>
    </w:p>
    <w:p w14:paraId="78206E62" w14:textId="75F37660" w:rsidR="000D6C65" w:rsidRPr="007951A6" w:rsidRDefault="000D6C65" w:rsidP="000D6C65">
      <w:pPr>
        <w:pStyle w:val="ListParagraph"/>
        <w:tabs>
          <w:tab w:val="left" w:pos="688"/>
        </w:tabs>
        <w:spacing w:line="326" w:lineRule="auto"/>
        <w:jc w:val="both"/>
        <w:rPr>
          <w:rFonts w:ascii="Arial" w:hAnsi="Arial" w:cs="Arial"/>
          <w:color w:val="000000"/>
          <w:sz w:val="24"/>
          <w:szCs w:val="24"/>
        </w:rPr>
      </w:pPr>
      <w:r w:rsidRPr="007951A6">
        <w:rPr>
          <w:rFonts w:ascii="Arial" w:hAnsi="Arial" w:cs="Arial"/>
          <w:color w:val="000000"/>
          <w:sz w:val="24"/>
          <w:szCs w:val="24"/>
        </w:rPr>
        <w:t xml:space="preserve">National Geographic </w:t>
      </w:r>
      <w:r w:rsidR="00D0078F" w:rsidRPr="007951A6">
        <w:rPr>
          <w:rFonts w:ascii="Arial" w:hAnsi="Arial" w:cs="Arial"/>
          <w:color w:val="000000"/>
          <w:sz w:val="24"/>
          <w:szCs w:val="24"/>
        </w:rPr>
        <w:t>T</w:t>
      </w:r>
      <w:r w:rsidRPr="007951A6">
        <w:rPr>
          <w:rFonts w:ascii="Arial" w:hAnsi="Arial" w:cs="Arial"/>
          <w:color w:val="000000"/>
          <w:sz w:val="24"/>
          <w:szCs w:val="24"/>
        </w:rPr>
        <w:t xml:space="preserve">raveler, </w:t>
      </w:r>
      <w:r w:rsidRPr="007951A6">
        <w:rPr>
          <w:rFonts w:ascii="Arial" w:hAnsi="Arial" w:cs="Arial"/>
          <w:i/>
          <w:iCs/>
          <w:color w:val="000000"/>
          <w:sz w:val="24"/>
          <w:szCs w:val="24"/>
        </w:rPr>
        <w:t>France</w:t>
      </w:r>
      <w:r w:rsidRPr="007951A6">
        <w:rPr>
          <w:rFonts w:ascii="Arial" w:hAnsi="Arial" w:cs="Arial"/>
          <w:color w:val="000000"/>
          <w:sz w:val="24"/>
          <w:szCs w:val="24"/>
        </w:rPr>
        <w:t xml:space="preserve">, 1999. </w:t>
      </w:r>
    </w:p>
    <w:p w14:paraId="44EDCE40" w14:textId="6955951E" w:rsidR="000D6C65" w:rsidRPr="007951A6" w:rsidRDefault="00D0078F" w:rsidP="000D6C65">
      <w:pPr>
        <w:pStyle w:val="ListParagraph"/>
        <w:tabs>
          <w:tab w:val="left" w:pos="688"/>
        </w:tabs>
        <w:spacing w:line="326" w:lineRule="auto"/>
        <w:jc w:val="both"/>
        <w:rPr>
          <w:rFonts w:ascii="Arial" w:hAnsi="Arial" w:cs="Arial"/>
          <w:color w:val="000000"/>
          <w:sz w:val="24"/>
          <w:szCs w:val="24"/>
        </w:rPr>
      </w:pPr>
      <w:r w:rsidRPr="007951A6">
        <w:rPr>
          <w:rFonts w:ascii="Arial" w:hAnsi="Arial" w:cs="Arial"/>
          <w:color w:val="000000"/>
          <w:sz w:val="24"/>
          <w:szCs w:val="24"/>
        </w:rPr>
        <w:t>H</w:t>
      </w:r>
      <w:r w:rsidR="000D6C65" w:rsidRPr="007951A6">
        <w:rPr>
          <w:rFonts w:ascii="Arial" w:hAnsi="Arial" w:cs="Arial"/>
          <w:color w:val="000000"/>
          <w:sz w:val="24"/>
          <w:szCs w:val="24"/>
        </w:rPr>
        <w:t xml:space="preserve">all, </w:t>
      </w:r>
      <w:r w:rsidRPr="007951A6">
        <w:rPr>
          <w:rFonts w:ascii="Arial" w:hAnsi="Arial" w:cs="Arial"/>
          <w:color w:val="000000"/>
          <w:sz w:val="24"/>
          <w:szCs w:val="24"/>
        </w:rPr>
        <w:t>M</w:t>
      </w:r>
      <w:r w:rsidR="000D6C65" w:rsidRPr="007951A6">
        <w:rPr>
          <w:rFonts w:ascii="Arial" w:hAnsi="Arial" w:cs="Arial"/>
          <w:color w:val="000000"/>
          <w:sz w:val="24"/>
          <w:szCs w:val="24"/>
        </w:rPr>
        <w:t xml:space="preserve">anly P., </w:t>
      </w:r>
      <w:r w:rsidRPr="007951A6">
        <w:rPr>
          <w:rFonts w:ascii="Arial" w:hAnsi="Arial" w:cs="Arial"/>
          <w:i/>
          <w:iCs/>
          <w:color w:val="000000"/>
          <w:sz w:val="24"/>
          <w:szCs w:val="24"/>
        </w:rPr>
        <w:t>T</w:t>
      </w:r>
      <w:r w:rsidR="000D6C65" w:rsidRPr="007951A6">
        <w:rPr>
          <w:rFonts w:ascii="Arial" w:hAnsi="Arial" w:cs="Arial"/>
          <w:i/>
          <w:iCs/>
          <w:color w:val="000000"/>
          <w:sz w:val="24"/>
          <w:szCs w:val="24"/>
        </w:rPr>
        <w:t xml:space="preserve">he </w:t>
      </w:r>
      <w:r w:rsidRPr="007951A6">
        <w:rPr>
          <w:rFonts w:ascii="Arial" w:hAnsi="Arial" w:cs="Arial"/>
          <w:i/>
          <w:iCs/>
          <w:color w:val="000000"/>
          <w:sz w:val="24"/>
          <w:szCs w:val="24"/>
        </w:rPr>
        <w:t>M</w:t>
      </w:r>
      <w:r w:rsidR="000D6C65" w:rsidRPr="007951A6">
        <w:rPr>
          <w:rFonts w:ascii="Arial" w:hAnsi="Arial" w:cs="Arial"/>
          <w:i/>
          <w:iCs/>
          <w:color w:val="000000"/>
          <w:sz w:val="24"/>
          <w:szCs w:val="24"/>
        </w:rPr>
        <w:t xml:space="preserve">ystical and </w:t>
      </w:r>
      <w:r w:rsidRPr="007951A6">
        <w:rPr>
          <w:rFonts w:ascii="Arial" w:hAnsi="Arial" w:cs="Arial"/>
          <w:i/>
          <w:iCs/>
          <w:color w:val="000000"/>
          <w:sz w:val="24"/>
          <w:szCs w:val="24"/>
        </w:rPr>
        <w:t>M</w:t>
      </w:r>
      <w:r w:rsidR="000D6C65" w:rsidRPr="007951A6">
        <w:rPr>
          <w:rFonts w:ascii="Arial" w:hAnsi="Arial" w:cs="Arial"/>
          <w:i/>
          <w:iCs/>
          <w:color w:val="000000"/>
          <w:sz w:val="24"/>
          <w:szCs w:val="24"/>
        </w:rPr>
        <w:t xml:space="preserve">edical </w:t>
      </w:r>
      <w:r w:rsidRPr="007951A6">
        <w:rPr>
          <w:rFonts w:ascii="Arial" w:hAnsi="Arial" w:cs="Arial"/>
          <w:i/>
          <w:iCs/>
          <w:color w:val="000000"/>
          <w:sz w:val="24"/>
          <w:szCs w:val="24"/>
        </w:rPr>
        <w:t>P</w:t>
      </w:r>
      <w:r w:rsidR="000D6C65" w:rsidRPr="007951A6">
        <w:rPr>
          <w:rFonts w:ascii="Arial" w:hAnsi="Arial" w:cs="Arial"/>
          <w:i/>
          <w:iCs/>
          <w:color w:val="000000"/>
          <w:sz w:val="24"/>
          <w:szCs w:val="24"/>
        </w:rPr>
        <w:t xml:space="preserve">hilosophy of </w:t>
      </w:r>
      <w:r w:rsidRPr="007951A6">
        <w:rPr>
          <w:rFonts w:ascii="Arial" w:hAnsi="Arial" w:cs="Arial"/>
          <w:i/>
          <w:iCs/>
          <w:color w:val="000000"/>
          <w:sz w:val="24"/>
          <w:szCs w:val="24"/>
        </w:rPr>
        <w:t>P</w:t>
      </w:r>
      <w:r w:rsidR="000D6C65" w:rsidRPr="007951A6">
        <w:rPr>
          <w:rFonts w:ascii="Arial" w:hAnsi="Arial" w:cs="Arial"/>
          <w:i/>
          <w:iCs/>
          <w:color w:val="000000"/>
          <w:sz w:val="24"/>
          <w:szCs w:val="24"/>
        </w:rPr>
        <w:t>aracelsus</w:t>
      </w:r>
      <w:r w:rsidR="000D6C65" w:rsidRPr="007951A6">
        <w:rPr>
          <w:rFonts w:ascii="Arial" w:hAnsi="Arial" w:cs="Arial"/>
          <w:color w:val="000000"/>
          <w:sz w:val="24"/>
          <w:szCs w:val="24"/>
        </w:rPr>
        <w:t xml:space="preserve">, </w:t>
      </w:r>
      <w:r w:rsidRPr="007951A6">
        <w:rPr>
          <w:rFonts w:ascii="Arial" w:hAnsi="Arial" w:cs="Arial"/>
          <w:color w:val="000000"/>
          <w:sz w:val="24"/>
          <w:szCs w:val="24"/>
        </w:rPr>
        <w:t>T</w:t>
      </w:r>
      <w:r w:rsidR="000D6C65" w:rsidRPr="007951A6">
        <w:rPr>
          <w:rFonts w:ascii="Arial" w:hAnsi="Arial" w:cs="Arial"/>
          <w:color w:val="000000"/>
          <w:sz w:val="24"/>
          <w:szCs w:val="24"/>
        </w:rPr>
        <w:t xml:space="preserve">he </w:t>
      </w:r>
      <w:r w:rsidRPr="007951A6">
        <w:rPr>
          <w:rFonts w:ascii="Arial" w:hAnsi="Arial" w:cs="Arial"/>
          <w:color w:val="000000"/>
          <w:sz w:val="24"/>
          <w:szCs w:val="24"/>
        </w:rPr>
        <w:t>P</w:t>
      </w:r>
      <w:r w:rsidR="000D6C65" w:rsidRPr="007951A6">
        <w:rPr>
          <w:rFonts w:ascii="Arial" w:hAnsi="Arial" w:cs="Arial"/>
          <w:color w:val="000000"/>
          <w:sz w:val="24"/>
          <w:szCs w:val="24"/>
        </w:rPr>
        <w:t xml:space="preserve">hilosophical </w:t>
      </w:r>
      <w:r w:rsidRPr="007951A6">
        <w:rPr>
          <w:rFonts w:ascii="Arial" w:hAnsi="Arial" w:cs="Arial"/>
          <w:color w:val="000000"/>
          <w:sz w:val="24"/>
          <w:szCs w:val="24"/>
        </w:rPr>
        <w:t>R</w:t>
      </w:r>
      <w:r w:rsidR="000D6C65" w:rsidRPr="007951A6">
        <w:rPr>
          <w:rFonts w:ascii="Arial" w:hAnsi="Arial" w:cs="Arial"/>
          <w:color w:val="000000"/>
          <w:sz w:val="24"/>
          <w:szCs w:val="24"/>
        </w:rPr>
        <w:t xml:space="preserve">esearch </w:t>
      </w:r>
      <w:r w:rsidRPr="007951A6">
        <w:rPr>
          <w:rFonts w:ascii="Arial" w:hAnsi="Arial" w:cs="Arial"/>
          <w:color w:val="000000"/>
          <w:sz w:val="24"/>
          <w:szCs w:val="24"/>
        </w:rPr>
        <w:t>S</w:t>
      </w:r>
      <w:r w:rsidR="000D6C65" w:rsidRPr="007951A6">
        <w:rPr>
          <w:rFonts w:ascii="Arial" w:hAnsi="Arial" w:cs="Arial"/>
          <w:color w:val="000000"/>
          <w:sz w:val="24"/>
          <w:szCs w:val="24"/>
        </w:rPr>
        <w:t xml:space="preserve">ociety, </w:t>
      </w:r>
      <w:r w:rsidRPr="007951A6">
        <w:rPr>
          <w:rFonts w:ascii="Arial" w:hAnsi="Arial" w:cs="Arial"/>
          <w:color w:val="000000"/>
          <w:sz w:val="24"/>
          <w:szCs w:val="24"/>
        </w:rPr>
        <w:t>Inc</w:t>
      </w:r>
      <w:r w:rsidR="000D6C65" w:rsidRPr="007951A6">
        <w:rPr>
          <w:rFonts w:ascii="Arial" w:hAnsi="Arial" w:cs="Arial"/>
          <w:color w:val="000000"/>
          <w:sz w:val="24"/>
          <w:szCs w:val="24"/>
        </w:rPr>
        <w:t>., 1964.</w:t>
      </w:r>
    </w:p>
    <w:p w14:paraId="348AF284" w14:textId="53512C60" w:rsidR="000D6C65" w:rsidRPr="007951A6" w:rsidRDefault="000D6C65" w:rsidP="000D6C65">
      <w:pPr>
        <w:pStyle w:val="ListParagraph"/>
        <w:tabs>
          <w:tab w:val="left" w:pos="688"/>
        </w:tabs>
        <w:spacing w:line="326" w:lineRule="auto"/>
        <w:jc w:val="both"/>
        <w:rPr>
          <w:rFonts w:ascii="Arial" w:hAnsi="Arial" w:cs="Arial"/>
          <w:color w:val="000000"/>
          <w:sz w:val="24"/>
          <w:szCs w:val="24"/>
        </w:rPr>
      </w:pPr>
      <w:r w:rsidRPr="007951A6">
        <w:rPr>
          <w:rFonts w:ascii="Arial" w:hAnsi="Arial" w:cs="Arial"/>
          <w:color w:val="000000"/>
          <w:sz w:val="24"/>
          <w:szCs w:val="24"/>
        </w:rPr>
        <w:t xml:space="preserve">Mabey, Richard, </w:t>
      </w:r>
      <w:r w:rsidR="00F77855" w:rsidRPr="007951A6">
        <w:rPr>
          <w:rFonts w:ascii="Arial" w:hAnsi="Arial" w:cs="Arial"/>
          <w:i/>
          <w:iCs/>
          <w:color w:val="000000"/>
          <w:sz w:val="24"/>
          <w:szCs w:val="24"/>
        </w:rPr>
        <w:t>T</w:t>
      </w:r>
      <w:r w:rsidRPr="007951A6">
        <w:rPr>
          <w:rFonts w:ascii="Arial" w:hAnsi="Arial" w:cs="Arial"/>
          <w:i/>
          <w:iCs/>
          <w:color w:val="000000"/>
          <w:sz w:val="24"/>
          <w:szCs w:val="24"/>
        </w:rPr>
        <w:t xml:space="preserve">he </w:t>
      </w:r>
      <w:r w:rsidR="00F77855" w:rsidRPr="007951A6">
        <w:rPr>
          <w:rFonts w:ascii="Arial" w:hAnsi="Arial" w:cs="Arial"/>
          <w:i/>
          <w:iCs/>
          <w:color w:val="000000"/>
          <w:sz w:val="24"/>
          <w:szCs w:val="24"/>
        </w:rPr>
        <w:t>N</w:t>
      </w:r>
      <w:r w:rsidRPr="007951A6">
        <w:rPr>
          <w:rFonts w:ascii="Arial" w:hAnsi="Arial" w:cs="Arial"/>
          <w:i/>
          <w:iCs/>
          <w:color w:val="000000"/>
          <w:sz w:val="24"/>
          <w:szCs w:val="24"/>
        </w:rPr>
        <w:t xml:space="preserve">ew </w:t>
      </w:r>
      <w:r w:rsidR="00F77855" w:rsidRPr="007951A6">
        <w:rPr>
          <w:rFonts w:ascii="Arial" w:hAnsi="Arial" w:cs="Arial"/>
          <w:i/>
          <w:iCs/>
          <w:color w:val="000000"/>
          <w:sz w:val="24"/>
          <w:szCs w:val="24"/>
        </w:rPr>
        <w:t>A</w:t>
      </w:r>
      <w:r w:rsidRPr="007951A6">
        <w:rPr>
          <w:rFonts w:ascii="Arial" w:hAnsi="Arial" w:cs="Arial"/>
          <w:i/>
          <w:iCs/>
          <w:color w:val="000000"/>
          <w:sz w:val="24"/>
          <w:szCs w:val="24"/>
        </w:rPr>
        <w:t xml:space="preserve">ge </w:t>
      </w:r>
      <w:r w:rsidR="00F77855" w:rsidRPr="007951A6">
        <w:rPr>
          <w:rFonts w:ascii="Arial" w:hAnsi="Arial" w:cs="Arial"/>
          <w:i/>
          <w:iCs/>
          <w:color w:val="000000"/>
          <w:sz w:val="24"/>
          <w:szCs w:val="24"/>
        </w:rPr>
        <w:t>H</w:t>
      </w:r>
      <w:r w:rsidRPr="007951A6">
        <w:rPr>
          <w:rFonts w:ascii="Arial" w:hAnsi="Arial" w:cs="Arial"/>
          <w:i/>
          <w:iCs/>
          <w:color w:val="000000"/>
          <w:sz w:val="24"/>
          <w:szCs w:val="24"/>
        </w:rPr>
        <w:t>erbalist</w:t>
      </w:r>
      <w:r w:rsidRPr="007951A6">
        <w:rPr>
          <w:rFonts w:ascii="Arial" w:hAnsi="Arial" w:cs="Arial"/>
          <w:color w:val="000000"/>
          <w:sz w:val="24"/>
          <w:szCs w:val="24"/>
        </w:rPr>
        <w:t xml:space="preserve">, Collier </w:t>
      </w:r>
      <w:r w:rsidR="00F77855" w:rsidRPr="007951A6">
        <w:rPr>
          <w:rFonts w:ascii="Arial" w:hAnsi="Arial" w:cs="Arial"/>
          <w:color w:val="000000"/>
          <w:sz w:val="24"/>
          <w:szCs w:val="24"/>
        </w:rPr>
        <w:t>B</w:t>
      </w:r>
      <w:r w:rsidRPr="007951A6">
        <w:rPr>
          <w:rFonts w:ascii="Arial" w:hAnsi="Arial" w:cs="Arial"/>
          <w:color w:val="000000"/>
          <w:sz w:val="24"/>
          <w:szCs w:val="24"/>
        </w:rPr>
        <w:t>ooks, 1988</w:t>
      </w:r>
      <w:r w:rsidR="00F77855" w:rsidRPr="007951A6">
        <w:rPr>
          <w:rFonts w:ascii="Arial" w:hAnsi="Arial" w:cs="Arial"/>
          <w:color w:val="000000"/>
          <w:sz w:val="24"/>
          <w:szCs w:val="24"/>
        </w:rPr>
        <w:t>.</w:t>
      </w:r>
    </w:p>
    <w:p w14:paraId="1245AA6A" w14:textId="695F4C84" w:rsidR="00026311" w:rsidRPr="007951A6" w:rsidRDefault="000D6C65" w:rsidP="000D6C65">
      <w:pPr>
        <w:pStyle w:val="ListParagraph"/>
        <w:tabs>
          <w:tab w:val="left" w:pos="688"/>
        </w:tabs>
        <w:spacing w:line="326" w:lineRule="auto"/>
        <w:jc w:val="both"/>
        <w:rPr>
          <w:rFonts w:ascii="Arial" w:hAnsi="Arial" w:cs="Arial"/>
          <w:color w:val="000000"/>
          <w:sz w:val="24"/>
          <w:szCs w:val="24"/>
        </w:rPr>
      </w:pPr>
      <w:r w:rsidRPr="007951A6">
        <w:rPr>
          <w:rFonts w:ascii="Arial" w:hAnsi="Arial" w:cs="Arial"/>
          <w:color w:val="000000"/>
          <w:sz w:val="24"/>
          <w:szCs w:val="24"/>
        </w:rPr>
        <w:t xml:space="preserve">Molitor, Ulrich, </w:t>
      </w:r>
      <w:r w:rsidRPr="007951A6">
        <w:rPr>
          <w:rFonts w:ascii="Arial" w:hAnsi="Arial" w:cs="Arial"/>
          <w:i/>
          <w:iCs/>
          <w:color w:val="000000"/>
          <w:sz w:val="24"/>
          <w:szCs w:val="24"/>
        </w:rPr>
        <w:t xml:space="preserve">De </w:t>
      </w:r>
      <w:proofErr w:type="spellStart"/>
      <w:r w:rsidRPr="007951A6">
        <w:rPr>
          <w:rFonts w:ascii="Arial" w:hAnsi="Arial" w:cs="Arial"/>
          <w:i/>
          <w:iCs/>
          <w:color w:val="000000"/>
          <w:sz w:val="24"/>
          <w:szCs w:val="24"/>
        </w:rPr>
        <w:t>lamiis</w:t>
      </w:r>
      <w:proofErr w:type="spellEnd"/>
      <w:r w:rsidRPr="007951A6">
        <w:rPr>
          <w:rFonts w:ascii="Arial" w:hAnsi="Arial" w:cs="Arial"/>
          <w:i/>
          <w:iCs/>
          <w:color w:val="000000"/>
          <w:sz w:val="24"/>
          <w:szCs w:val="24"/>
        </w:rPr>
        <w:t xml:space="preserve"> et </w:t>
      </w:r>
      <w:proofErr w:type="spellStart"/>
      <w:r w:rsidRPr="007951A6">
        <w:rPr>
          <w:rFonts w:ascii="Arial" w:hAnsi="Arial" w:cs="Arial"/>
          <w:i/>
          <w:iCs/>
          <w:color w:val="000000"/>
          <w:sz w:val="24"/>
          <w:szCs w:val="24"/>
        </w:rPr>
        <w:t>phitonicis</w:t>
      </w:r>
      <w:proofErr w:type="spellEnd"/>
      <w:r w:rsidRPr="007951A6">
        <w:rPr>
          <w:rFonts w:ascii="Arial" w:hAnsi="Arial" w:cs="Arial"/>
          <w:i/>
          <w:iCs/>
          <w:color w:val="000000"/>
          <w:sz w:val="24"/>
          <w:szCs w:val="24"/>
        </w:rPr>
        <w:t xml:space="preserve"> </w:t>
      </w:r>
      <w:proofErr w:type="spellStart"/>
      <w:r w:rsidRPr="007951A6">
        <w:rPr>
          <w:rFonts w:ascii="Arial" w:hAnsi="Arial" w:cs="Arial"/>
          <w:i/>
          <w:iCs/>
          <w:color w:val="000000"/>
          <w:sz w:val="24"/>
          <w:szCs w:val="24"/>
        </w:rPr>
        <w:t>mulieribus</w:t>
      </w:r>
      <w:proofErr w:type="spellEnd"/>
      <w:r w:rsidRPr="007951A6">
        <w:rPr>
          <w:rFonts w:ascii="Arial" w:hAnsi="Arial" w:cs="Arial"/>
          <w:i/>
          <w:iCs/>
          <w:color w:val="000000"/>
          <w:sz w:val="24"/>
          <w:szCs w:val="24"/>
        </w:rPr>
        <w:t xml:space="preserve">, </w:t>
      </w:r>
      <w:proofErr w:type="spellStart"/>
      <w:r w:rsidRPr="007951A6">
        <w:rPr>
          <w:rFonts w:ascii="Arial" w:hAnsi="Arial" w:cs="Arial"/>
          <w:i/>
          <w:iCs/>
          <w:color w:val="000000"/>
          <w:sz w:val="24"/>
          <w:szCs w:val="24"/>
        </w:rPr>
        <w:t>Teutonice</w:t>
      </w:r>
      <w:proofErr w:type="spellEnd"/>
      <w:r w:rsidRPr="007951A6">
        <w:rPr>
          <w:rFonts w:ascii="Arial" w:hAnsi="Arial" w:cs="Arial"/>
          <w:i/>
          <w:iCs/>
          <w:color w:val="000000"/>
          <w:sz w:val="24"/>
          <w:szCs w:val="24"/>
        </w:rPr>
        <w:t xml:space="preserve"> </w:t>
      </w:r>
      <w:proofErr w:type="spellStart"/>
      <w:r w:rsidRPr="007951A6">
        <w:rPr>
          <w:rFonts w:ascii="Arial" w:hAnsi="Arial" w:cs="Arial"/>
          <w:i/>
          <w:iCs/>
          <w:color w:val="000000"/>
          <w:sz w:val="24"/>
          <w:szCs w:val="24"/>
        </w:rPr>
        <w:t>Vinholden</w:t>
      </w:r>
      <w:proofErr w:type="spellEnd"/>
      <w:r w:rsidRPr="007951A6">
        <w:rPr>
          <w:rFonts w:ascii="Arial" w:hAnsi="Arial" w:cs="Arial"/>
          <w:i/>
          <w:iCs/>
          <w:color w:val="000000"/>
          <w:sz w:val="24"/>
          <w:szCs w:val="24"/>
        </w:rPr>
        <w:t xml:space="preserve"> vel </w:t>
      </w:r>
      <w:proofErr w:type="spellStart"/>
      <w:r w:rsidRPr="007951A6">
        <w:rPr>
          <w:rFonts w:ascii="Arial" w:hAnsi="Arial" w:cs="Arial"/>
          <w:i/>
          <w:iCs/>
          <w:color w:val="000000"/>
          <w:sz w:val="24"/>
          <w:szCs w:val="24"/>
        </w:rPr>
        <w:t>Hexen</w:t>
      </w:r>
      <w:proofErr w:type="spellEnd"/>
      <w:r w:rsidRPr="007951A6">
        <w:rPr>
          <w:rFonts w:ascii="Arial" w:hAnsi="Arial" w:cs="Arial"/>
          <w:color w:val="000000"/>
          <w:sz w:val="24"/>
          <w:szCs w:val="24"/>
        </w:rPr>
        <w:t xml:space="preserve">, or </w:t>
      </w:r>
      <w:r w:rsidR="00F77855" w:rsidRPr="007951A6">
        <w:rPr>
          <w:rFonts w:ascii="Arial" w:hAnsi="Arial" w:cs="Arial"/>
          <w:i/>
          <w:iCs/>
          <w:color w:val="000000"/>
          <w:sz w:val="24"/>
          <w:szCs w:val="24"/>
        </w:rPr>
        <w:t>T</w:t>
      </w:r>
      <w:r w:rsidRPr="007951A6">
        <w:rPr>
          <w:rFonts w:ascii="Arial" w:hAnsi="Arial" w:cs="Arial"/>
          <w:i/>
          <w:iCs/>
          <w:color w:val="000000"/>
          <w:sz w:val="24"/>
          <w:szCs w:val="24"/>
        </w:rPr>
        <w:t xml:space="preserve">he Archer </w:t>
      </w:r>
      <w:r w:rsidR="00F77855" w:rsidRPr="007951A6">
        <w:rPr>
          <w:rFonts w:ascii="Arial" w:hAnsi="Arial" w:cs="Arial"/>
          <w:i/>
          <w:iCs/>
          <w:color w:val="000000"/>
          <w:sz w:val="24"/>
          <w:szCs w:val="24"/>
        </w:rPr>
        <w:t>Witch</w:t>
      </w:r>
      <w:r w:rsidRPr="007951A6">
        <w:rPr>
          <w:rFonts w:ascii="Arial" w:hAnsi="Arial" w:cs="Arial"/>
          <w:color w:val="000000"/>
          <w:sz w:val="24"/>
          <w:szCs w:val="24"/>
        </w:rPr>
        <w:t xml:space="preserve">, not before 1489 (Library of Congress LC </w:t>
      </w:r>
      <w:r w:rsidR="00F77855" w:rsidRPr="007951A6">
        <w:rPr>
          <w:rFonts w:ascii="Arial" w:hAnsi="Arial" w:cs="Arial"/>
          <w:color w:val="000000"/>
          <w:sz w:val="24"/>
          <w:szCs w:val="24"/>
        </w:rPr>
        <w:t>C</w:t>
      </w:r>
      <w:r w:rsidRPr="007951A6">
        <w:rPr>
          <w:rFonts w:ascii="Arial" w:hAnsi="Arial" w:cs="Arial"/>
          <w:color w:val="000000"/>
          <w:sz w:val="24"/>
          <w:szCs w:val="24"/>
        </w:rPr>
        <w:t xml:space="preserve">ontrol </w:t>
      </w:r>
      <w:r w:rsidR="00F77855" w:rsidRPr="007951A6">
        <w:rPr>
          <w:rFonts w:ascii="Arial" w:hAnsi="Arial" w:cs="Arial"/>
          <w:color w:val="000000"/>
          <w:sz w:val="24"/>
          <w:szCs w:val="24"/>
        </w:rPr>
        <w:t>N</w:t>
      </w:r>
      <w:r w:rsidRPr="007951A6">
        <w:rPr>
          <w:rFonts w:ascii="Arial" w:hAnsi="Arial" w:cs="Arial"/>
          <w:color w:val="000000"/>
          <w:sz w:val="24"/>
          <w:szCs w:val="24"/>
        </w:rPr>
        <w:t xml:space="preserve">umber </w:t>
      </w:r>
      <w:r w:rsidR="00D70446" w:rsidRPr="007951A6">
        <w:rPr>
          <w:rFonts w:ascii="Arial" w:hAnsi="Arial" w:cs="Arial"/>
          <w:color w:val="000000"/>
          <w:sz w:val="24"/>
          <w:szCs w:val="24"/>
        </w:rPr>
        <w:t>48040446)</w:t>
      </w:r>
      <w:r w:rsidRPr="007951A6">
        <w:rPr>
          <w:rFonts w:ascii="Arial" w:hAnsi="Arial" w:cs="Arial"/>
          <w:color w:val="000000"/>
          <w:sz w:val="24"/>
          <w:szCs w:val="24"/>
        </w:rPr>
        <w:t xml:space="preserve">  </w:t>
      </w:r>
    </w:p>
    <w:p w14:paraId="132A74A4" w14:textId="4168B8BC" w:rsidR="00026311" w:rsidRPr="007951A6" w:rsidRDefault="00F77855" w:rsidP="000D6C65">
      <w:pPr>
        <w:pStyle w:val="ListParagraph"/>
        <w:tabs>
          <w:tab w:val="left" w:pos="688"/>
        </w:tabs>
        <w:spacing w:line="326" w:lineRule="auto"/>
        <w:jc w:val="both"/>
        <w:rPr>
          <w:rFonts w:ascii="Arial" w:hAnsi="Arial" w:cs="Arial"/>
          <w:color w:val="000000"/>
          <w:sz w:val="24"/>
          <w:szCs w:val="24"/>
        </w:rPr>
      </w:pPr>
      <w:r w:rsidRPr="007951A6">
        <w:rPr>
          <w:rFonts w:ascii="Arial" w:hAnsi="Arial" w:cs="Arial"/>
          <w:color w:val="000000"/>
          <w:sz w:val="24"/>
          <w:szCs w:val="24"/>
        </w:rPr>
        <w:t>R</w:t>
      </w:r>
      <w:r w:rsidR="000D6C65" w:rsidRPr="007951A6">
        <w:rPr>
          <w:rFonts w:ascii="Arial" w:hAnsi="Arial" w:cs="Arial"/>
          <w:color w:val="000000"/>
          <w:sz w:val="24"/>
          <w:szCs w:val="24"/>
        </w:rPr>
        <w:t xml:space="preserve">ead, Donna, </w:t>
      </w:r>
      <w:r w:rsidRPr="007951A6">
        <w:rPr>
          <w:rFonts w:ascii="Arial" w:hAnsi="Arial" w:cs="Arial"/>
          <w:i/>
          <w:iCs/>
          <w:color w:val="000000"/>
          <w:sz w:val="24"/>
          <w:szCs w:val="24"/>
        </w:rPr>
        <w:t>T</w:t>
      </w:r>
      <w:r w:rsidR="000D6C65" w:rsidRPr="007951A6">
        <w:rPr>
          <w:rFonts w:ascii="Arial" w:hAnsi="Arial" w:cs="Arial"/>
          <w:i/>
          <w:iCs/>
          <w:color w:val="000000"/>
          <w:sz w:val="24"/>
          <w:szCs w:val="24"/>
        </w:rPr>
        <w:t xml:space="preserve">he </w:t>
      </w:r>
      <w:r w:rsidRPr="007951A6">
        <w:rPr>
          <w:rFonts w:ascii="Arial" w:hAnsi="Arial" w:cs="Arial"/>
          <w:i/>
          <w:iCs/>
          <w:color w:val="000000"/>
          <w:sz w:val="24"/>
          <w:szCs w:val="24"/>
        </w:rPr>
        <w:t>B</w:t>
      </w:r>
      <w:r w:rsidR="000D6C65" w:rsidRPr="007951A6">
        <w:rPr>
          <w:rFonts w:ascii="Arial" w:hAnsi="Arial" w:cs="Arial"/>
          <w:i/>
          <w:iCs/>
          <w:color w:val="000000"/>
          <w:sz w:val="24"/>
          <w:szCs w:val="24"/>
        </w:rPr>
        <w:t xml:space="preserve">urning </w:t>
      </w:r>
      <w:r w:rsidRPr="007951A6">
        <w:rPr>
          <w:rFonts w:ascii="Arial" w:hAnsi="Arial" w:cs="Arial"/>
          <w:i/>
          <w:iCs/>
          <w:color w:val="000000"/>
          <w:sz w:val="24"/>
          <w:szCs w:val="24"/>
        </w:rPr>
        <w:t>T</w:t>
      </w:r>
      <w:r w:rsidR="000D6C65" w:rsidRPr="007951A6">
        <w:rPr>
          <w:rFonts w:ascii="Arial" w:hAnsi="Arial" w:cs="Arial"/>
          <w:i/>
          <w:iCs/>
          <w:color w:val="000000"/>
          <w:sz w:val="24"/>
          <w:szCs w:val="24"/>
        </w:rPr>
        <w:t>imes</w:t>
      </w:r>
      <w:r w:rsidR="000D6C65" w:rsidRPr="007951A6">
        <w:rPr>
          <w:rFonts w:ascii="Arial" w:hAnsi="Arial" w:cs="Arial"/>
          <w:color w:val="000000"/>
          <w:sz w:val="24"/>
          <w:szCs w:val="24"/>
        </w:rPr>
        <w:t xml:space="preserve">, </w:t>
      </w:r>
      <w:r w:rsidR="00026311" w:rsidRPr="007951A6">
        <w:rPr>
          <w:rFonts w:ascii="Arial" w:hAnsi="Arial" w:cs="Arial"/>
          <w:color w:val="000000"/>
          <w:sz w:val="24"/>
          <w:szCs w:val="24"/>
        </w:rPr>
        <w:t xml:space="preserve">(video), </w:t>
      </w:r>
      <w:r w:rsidRPr="007951A6">
        <w:rPr>
          <w:rFonts w:ascii="Arial" w:hAnsi="Arial" w:cs="Arial"/>
          <w:color w:val="000000"/>
          <w:sz w:val="24"/>
          <w:szCs w:val="24"/>
        </w:rPr>
        <w:t>D</w:t>
      </w:r>
      <w:r w:rsidR="00026311" w:rsidRPr="007951A6">
        <w:rPr>
          <w:rFonts w:ascii="Arial" w:hAnsi="Arial" w:cs="Arial"/>
          <w:color w:val="000000"/>
          <w:sz w:val="24"/>
          <w:szCs w:val="24"/>
        </w:rPr>
        <w:t xml:space="preserve">irect </w:t>
      </w:r>
      <w:r w:rsidRPr="007951A6">
        <w:rPr>
          <w:rFonts w:ascii="Arial" w:hAnsi="Arial" w:cs="Arial"/>
          <w:color w:val="000000"/>
          <w:sz w:val="24"/>
          <w:szCs w:val="24"/>
        </w:rPr>
        <w:t>C</w:t>
      </w:r>
      <w:r w:rsidR="00026311" w:rsidRPr="007951A6">
        <w:rPr>
          <w:rFonts w:ascii="Arial" w:hAnsi="Arial" w:cs="Arial"/>
          <w:color w:val="000000"/>
          <w:sz w:val="24"/>
          <w:szCs w:val="24"/>
        </w:rPr>
        <w:t xml:space="preserve">inema </w:t>
      </w:r>
      <w:r w:rsidRPr="007951A6">
        <w:rPr>
          <w:rFonts w:ascii="Arial" w:hAnsi="Arial" w:cs="Arial"/>
          <w:color w:val="000000"/>
          <w:sz w:val="24"/>
          <w:szCs w:val="24"/>
        </w:rPr>
        <w:t>L</w:t>
      </w:r>
      <w:r w:rsidR="00026311" w:rsidRPr="007951A6">
        <w:rPr>
          <w:rFonts w:ascii="Arial" w:hAnsi="Arial" w:cs="Arial"/>
          <w:color w:val="000000"/>
          <w:sz w:val="24"/>
          <w:szCs w:val="24"/>
        </w:rPr>
        <w:t>imited, Inc</w:t>
      </w:r>
    </w:p>
    <w:p w14:paraId="5402ECD0" w14:textId="049A031F" w:rsidR="00026311" w:rsidRPr="007951A6" w:rsidRDefault="00F77855" w:rsidP="000D6C65">
      <w:pPr>
        <w:pStyle w:val="ListParagraph"/>
        <w:tabs>
          <w:tab w:val="left" w:pos="688"/>
        </w:tabs>
        <w:spacing w:line="326" w:lineRule="auto"/>
        <w:jc w:val="both"/>
        <w:rPr>
          <w:rFonts w:ascii="Arial" w:hAnsi="Arial" w:cs="Arial"/>
          <w:color w:val="000000"/>
          <w:sz w:val="24"/>
          <w:szCs w:val="24"/>
        </w:rPr>
      </w:pPr>
      <w:r w:rsidRPr="007951A6">
        <w:rPr>
          <w:rFonts w:ascii="Arial" w:hAnsi="Arial" w:cs="Arial"/>
          <w:color w:val="000000"/>
          <w:sz w:val="24"/>
          <w:szCs w:val="24"/>
        </w:rPr>
        <w:t>R</w:t>
      </w:r>
      <w:r w:rsidR="00026311" w:rsidRPr="007951A6">
        <w:rPr>
          <w:rFonts w:ascii="Arial" w:hAnsi="Arial" w:cs="Arial"/>
          <w:color w:val="000000"/>
          <w:sz w:val="24"/>
          <w:szCs w:val="24"/>
        </w:rPr>
        <w:t xml:space="preserve">oberts, Keith, </w:t>
      </w:r>
      <w:r w:rsidR="00026311" w:rsidRPr="007951A6">
        <w:rPr>
          <w:rFonts w:ascii="Arial" w:hAnsi="Arial" w:cs="Arial"/>
          <w:i/>
          <w:iCs/>
          <w:color w:val="000000"/>
          <w:sz w:val="24"/>
          <w:szCs w:val="24"/>
        </w:rPr>
        <w:t>Bruegel</w:t>
      </w:r>
      <w:r w:rsidR="00026311" w:rsidRPr="007951A6">
        <w:rPr>
          <w:rFonts w:ascii="Arial" w:hAnsi="Arial" w:cs="Arial"/>
          <w:color w:val="000000"/>
          <w:sz w:val="24"/>
          <w:szCs w:val="24"/>
        </w:rPr>
        <w:t xml:space="preserve">, </w:t>
      </w:r>
      <w:proofErr w:type="spellStart"/>
      <w:r w:rsidR="00026311" w:rsidRPr="007951A6">
        <w:rPr>
          <w:rFonts w:ascii="Arial" w:hAnsi="Arial" w:cs="Arial"/>
          <w:color w:val="000000"/>
          <w:sz w:val="24"/>
          <w:szCs w:val="24"/>
        </w:rPr>
        <w:t>Phaidon</w:t>
      </w:r>
      <w:proofErr w:type="spellEnd"/>
      <w:r w:rsidR="00026311" w:rsidRPr="007951A6">
        <w:rPr>
          <w:rFonts w:ascii="Arial" w:hAnsi="Arial" w:cs="Arial"/>
          <w:color w:val="000000"/>
          <w:sz w:val="24"/>
          <w:szCs w:val="24"/>
        </w:rPr>
        <w:t>, 1971.</w:t>
      </w:r>
    </w:p>
    <w:p w14:paraId="0DA14214" w14:textId="2A0A7558" w:rsidR="00026311" w:rsidRPr="007951A6" w:rsidRDefault="00EB3237" w:rsidP="000D6C65">
      <w:pPr>
        <w:pStyle w:val="ListParagraph"/>
        <w:tabs>
          <w:tab w:val="left" w:pos="688"/>
        </w:tabs>
        <w:spacing w:line="326" w:lineRule="auto"/>
        <w:jc w:val="both"/>
        <w:rPr>
          <w:rFonts w:ascii="Arial" w:hAnsi="Arial" w:cs="Arial"/>
          <w:color w:val="000000"/>
          <w:sz w:val="24"/>
          <w:szCs w:val="24"/>
        </w:rPr>
      </w:pPr>
      <w:r w:rsidRPr="007951A6">
        <w:rPr>
          <w:rFonts w:ascii="Arial" w:hAnsi="Arial" w:cs="Arial"/>
          <w:i/>
          <w:iCs/>
          <w:color w:val="000000"/>
          <w:sz w:val="24"/>
          <w:szCs w:val="24"/>
        </w:rPr>
        <w:t>Salerno</w:t>
      </w:r>
      <w:r w:rsidR="00026311" w:rsidRPr="007951A6">
        <w:rPr>
          <w:rFonts w:ascii="Arial" w:hAnsi="Arial" w:cs="Arial"/>
          <w:i/>
          <w:iCs/>
          <w:color w:val="000000"/>
          <w:sz w:val="24"/>
          <w:szCs w:val="24"/>
        </w:rPr>
        <w:t xml:space="preserve"> School of Medicine: </w:t>
      </w:r>
      <w:r w:rsidR="009F2E56" w:rsidRPr="007951A6">
        <w:rPr>
          <w:rFonts w:ascii="Arial" w:hAnsi="Arial" w:cs="Arial"/>
          <w:i/>
          <w:iCs/>
          <w:color w:val="000000"/>
          <w:sz w:val="24"/>
          <w:szCs w:val="24"/>
        </w:rPr>
        <w:t>H</w:t>
      </w:r>
      <w:r w:rsidR="00026311" w:rsidRPr="007951A6">
        <w:rPr>
          <w:rFonts w:ascii="Arial" w:hAnsi="Arial" w:cs="Arial"/>
          <w:i/>
          <w:iCs/>
          <w:color w:val="000000"/>
          <w:sz w:val="24"/>
          <w:szCs w:val="24"/>
        </w:rPr>
        <w:t xml:space="preserve">istory, </w:t>
      </w:r>
      <w:r w:rsidR="00D70446" w:rsidRPr="007951A6">
        <w:rPr>
          <w:rFonts w:ascii="Arial" w:hAnsi="Arial" w:cs="Arial"/>
          <w:i/>
          <w:iCs/>
          <w:color w:val="000000"/>
          <w:sz w:val="24"/>
          <w:szCs w:val="24"/>
        </w:rPr>
        <w:t>I</w:t>
      </w:r>
      <w:r w:rsidR="00026311" w:rsidRPr="007951A6">
        <w:rPr>
          <w:rFonts w:ascii="Arial" w:hAnsi="Arial" w:cs="Arial"/>
          <w:i/>
          <w:iCs/>
          <w:color w:val="000000"/>
          <w:sz w:val="24"/>
          <w:szCs w:val="24"/>
        </w:rPr>
        <w:t xml:space="preserve">mages and </w:t>
      </w:r>
      <w:r w:rsidR="00D70446" w:rsidRPr="007951A6">
        <w:rPr>
          <w:rFonts w:ascii="Arial" w:hAnsi="Arial" w:cs="Arial"/>
          <w:i/>
          <w:iCs/>
          <w:color w:val="000000"/>
          <w:sz w:val="24"/>
          <w:szCs w:val="24"/>
        </w:rPr>
        <w:t>M</w:t>
      </w:r>
      <w:r w:rsidR="00026311" w:rsidRPr="007951A6">
        <w:rPr>
          <w:rFonts w:ascii="Arial" w:hAnsi="Arial" w:cs="Arial"/>
          <w:i/>
          <w:iCs/>
          <w:color w:val="000000"/>
          <w:sz w:val="24"/>
          <w:szCs w:val="24"/>
        </w:rPr>
        <w:t xml:space="preserve">anuscripts from 11th to 13th </w:t>
      </w:r>
      <w:r w:rsidR="00D70446" w:rsidRPr="007951A6">
        <w:rPr>
          <w:rFonts w:ascii="Arial" w:hAnsi="Arial" w:cs="Arial"/>
          <w:i/>
          <w:iCs/>
          <w:color w:val="000000"/>
          <w:sz w:val="24"/>
          <w:szCs w:val="24"/>
        </w:rPr>
        <w:t>C</w:t>
      </w:r>
      <w:r w:rsidR="00026311" w:rsidRPr="007951A6">
        <w:rPr>
          <w:rFonts w:ascii="Arial" w:hAnsi="Arial" w:cs="Arial"/>
          <w:i/>
          <w:iCs/>
          <w:color w:val="000000"/>
          <w:sz w:val="24"/>
          <w:szCs w:val="24"/>
        </w:rPr>
        <w:t>entury</w:t>
      </w:r>
      <w:r w:rsidR="00D70446" w:rsidRPr="007951A6">
        <w:rPr>
          <w:rFonts w:ascii="Arial" w:hAnsi="Arial" w:cs="Arial"/>
          <w:color w:val="000000"/>
          <w:sz w:val="24"/>
          <w:szCs w:val="24"/>
        </w:rPr>
        <w:t>,</w:t>
      </w:r>
      <w:r w:rsidR="00026311" w:rsidRPr="007951A6">
        <w:rPr>
          <w:rFonts w:ascii="Arial" w:hAnsi="Arial" w:cs="Arial"/>
          <w:color w:val="000000"/>
          <w:sz w:val="24"/>
          <w:szCs w:val="24"/>
        </w:rPr>
        <w:t xml:space="preserve"> </w:t>
      </w:r>
      <w:proofErr w:type="spellStart"/>
      <w:r w:rsidR="00026311" w:rsidRPr="007951A6">
        <w:rPr>
          <w:rFonts w:ascii="Arial" w:hAnsi="Arial" w:cs="Arial"/>
          <w:color w:val="000000"/>
          <w:sz w:val="24"/>
          <w:szCs w:val="24"/>
        </w:rPr>
        <w:t>Quenn</w:t>
      </w:r>
      <w:proofErr w:type="spellEnd"/>
      <w:r w:rsidR="00026311" w:rsidRPr="007951A6">
        <w:rPr>
          <w:rFonts w:ascii="Arial" w:hAnsi="Arial" w:cs="Arial"/>
          <w:color w:val="000000"/>
          <w:sz w:val="24"/>
          <w:szCs w:val="24"/>
        </w:rPr>
        <w:t xml:space="preserve"> (sic) Mary </w:t>
      </w:r>
      <w:r w:rsidR="00D70446" w:rsidRPr="007951A6">
        <w:rPr>
          <w:rFonts w:ascii="Arial" w:hAnsi="Arial" w:cs="Arial"/>
          <w:color w:val="000000"/>
          <w:sz w:val="24"/>
          <w:szCs w:val="24"/>
        </w:rPr>
        <w:t>and</w:t>
      </w:r>
      <w:r w:rsidR="00026311" w:rsidRPr="007951A6">
        <w:rPr>
          <w:rFonts w:ascii="Arial" w:hAnsi="Arial" w:cs="Arial"/>
          <w:color w:val="000000"/>
          <w:sz w:val="24"/>
          <w:szCs w:val="24"/>
        </w:rPr>
        <w:t xml:space="preserve"> Westfield </w:t>
      </w:r>
      <w:r w:rsidR="00D70446" w:rsidRPr="007951A6">
        <w:rPr>
          <w:rFonts w:ascii="Arial" w:hAnsi="Arial" w:cs="Arial"/>
          <w:color w:val="000000"/>
          <w:sz w:val="24"/>
          <w:szCs w:val="24"/>
        </w:rPr>
        <w:t>C</w:t>
      </w:r>
      <w:r w:rsidR="00026311" w:rsidRPr="007951A6">
        <w:rPr>
          <w:rFonts w:ascii="Arial" w:hAnsi="Arial" w:cs="Arial"/>
          <w:color w:val="000000"/>
          <w:sz w:val="24"/>
          <w:szCs w:val="24"/>
        </w:rPr>
        <w:t xml:space="preserve">ollege, (pamphlet) 23rd April to 3rd </w:t>
      </w:r>
      <w:r w:rsidR="00D70446" w:rsidRPr="007951A6">
        <w:rPr>
          <w:rFonts w:ascii="Arial" w:hAnsi="Arial" w:cs="Arial"/>
          <w:color w:val="000000"/>
          <w:sz w:val="24"/>
          <w:szCs w:val="24"/>
        </w:rPr>
        <w:t>M</w:t>
      </w:r>
      <w:r w:rsidR="00026311" w:rsidRPr="007951A6">
        <w:rPr>
          <w:rFonts w:ascii="Arial" w:hAnsi="Arial" w:cs="Arial"/>
          <w:color w:val="000000"/>
          <w:sz w:val="24"/>
          <w:szCs w:val="24"/>
        </w:rPr>
        <w:t xml:space="preserve">ay 1990. </w:t>
      </w:r>
    </w:p>
    <w:p w14:paraId="7B6A3FE0" w14:textId="130277FB" w:rsidR="00026311" w:rsidRPr="007951A6" w:rsidRDefault="00D70446" w:rsidP="000D6C65">
      <w:pPr>
        <w:pStyle w:val="ListParagraph"/>
        <w:tabs>
          <w:tab w:val="left" w:pos="688"/>
        </w:tabs>
        <w:spacing w:line="326" w:lineRule="auto"/>
        <w:jc w:val="both"/>
        <w:rPr>
          <w:rFonts w:ascii="Arial" w:hAnsi="Arial" w:cs="Arial"/>
          <w:color w:val="000000"/>
          <w:sz w:val="24"/>
          <w:szCs w:val="24"/>
        </w:rPr>
      </w:pPr>
      <w:r w:rsidRPr="007951A6">
        <w:rPr>
          <w:rFonts w:ascii="Arial" w:hAnsi="Arial" w:cs="Arial"/>
          <w:color w:val="000000"/>
          <w:sz w:val="24"/>
          <w:szCs w:val="24"/>
        </w:rPr>
        <w:t>Shaw</w:t>
      </w:r>
      <w:r w:rsidR="00026311" w:rsidRPr="007951A6">
        <w:rPr>
          <w:rFonts w:ascii="Arial" w:hAnsi="Arial" w:cs="Arial"/>
          <w:color w:val="000000"/>
          <w:sz w:val="24"/>
          <w:szCs w:val="24"/>
        </w:rPr>
        <w:t xml:space="preserve">, Henry, FSA, </w:t>
      </w:r>
      <w:r w:rsidRPr="007951A6">
        <w:rPr>
          <w:rFonts w:ascii="Arial" w:hAnsi="Arial" w:cs="Arial"/>
          <w:i/>
          <w:iCs/>
          <w:color w:val="000000"/>
          <w:sz w:val="24"/>
          <w:szCs w:val="24"/>
        </w:rPr>
        <w:t>D</w:t>
      </w:r>
      <w:r w:rsidR="00026311" w:rsidRPr="007951A6">
        <w:rPr>
          <w:rFonts w:ascii="Arial" w:hAnsi="Arial" w:cs="Arial"/>
          <w:i/>
          <w:iCs/>
          <w:color w:val="000000"/>
          <w:sz w:val="24"/>
          <w:szCs w:val="24"/>
        </w:rPr>
        <w:t xml:space="preserve">ress and </w:t>
      </w:r>
      <w:r w:rsidRPr="007951A6">
        <w:rPr>
          <w:rFonts w:ascii="Arial" w:hAnsi="Arial" w:cs="Arial"/>
          <w:i/>
          <w:iCs/>
          <w:color w:val="000000"/>
          <w:sz w:val="24"/>
          <w:szCs w:val="24"/>
        </w:rPr>
        <w:t>D</w:t>
      </w:r>
      <w:r w:rsidR="00026311" w:rsidRPr="007951A6">
        <w:rPr>
          <w:rFonts w:ascii="Arial" w:hAnsi="Arial" w:cs="Arial"/>
          <w:i/>
          <w:iCs/>
          <w:color w:val="000000"/>
          <w:sz w:val="24"/>
          <w:szCs w:val="24"/>
        </w:rPr>
        <w:t>ecoration of the Middle Ages</w:t>
      </w:r>
      <w:r w:rsidR="00026311" w:rsidRPr="007951A6">
        <w:rPr>
          <w:rFonts w:ascii="Arial" w:hAnsi="Arial" w:cs="Arial"/>
          <w:color w:val="000000"/>
          <w:sz w:val="24"/>
          <w:szCs w:val="24"/>
        </w:rPr>
        <w:t xml:space="preserve">, </w:t>
      </w:r>
      <w:r w:rsidRPr="007951A6">
        <w:rPr>
          <w:rFonts w:ascii="Arial" w:hAnsi="Arial" w:cs="Arial"/>
          <w:color w:val="000000"/>
          <w:sz w:val="24"/>
          <w:szCs w:val="24"/>
        </w:rPr>
        <w:t>F</w:t>
      </w:r>
      <w:r w:rsidR="00026311" w:rsidRPr="007951A6">
        <w:rPr>
          <w:rFonts w:ascii="Arial" w:hAnsi="Arial" w:cs="Arial"/>
          <w:color w:val="000000"/>
          <w:sz w:val="24"/>
          <w:szCs w:val="24"/>
        </w:rPr>
        <w:t xml:space="preserve">irst </w:t>
      </w:r>
      <w:r w:rsidRPr="007951A6">
        <w:rPr>
          <w:rFonts w:ascii="Arial" w:hAnsi="Arial" w:cs="Arial"/>
          <w:color w:val="000000"/>
          <w:sz w:val="24"/>
          <w:szCs w:val="24"/>
        </w:rPr>
        <w:t>G</w:t>
      </w:r>
      <w:r w:rsidR="00026311" w:rsidRPr="007951A6">
        <w:rPr>
          <w:rFonts w:ascii="Arial" w:hAnsi="Arial" w:cs="Arial"/>
          <w:color w:val="000000"/>
          <w:sz w:val="24"/>
          <w:szCs w:val="24"/>
        </w:rPr>
        <w:t xml:space="preserve">lance </w:t>
      </w:r>
      <w:r w:rsidRPr="007951A6">
        <w:rPr>
          <w:rFonts w:ascii="Arial" w:hAnsi="Arial" w:cs="Arial"/>
          <w:color w:val="000000"/>
          <w:sz w:val="24"/>
          <w:szCs w:val="24"/>
        </w:rPr>
        <w:t>B</w:t>
      </w:r>
      <w:r w:rsidR="00026311" w:rsidRPr="007951A6">
        <w:rPr>
          <w:rFonts w:ascii="Arial" w:hAnsi="Arial" w:cs="Arial"/>
          <w:color w:val="000000"/>
          <w:sz w:val="24"/>
          <w:szCs w:val="24"/>
        </w:rPr>
        <w:t>ooks, 1998</w:t>
      </w:r>
      <w:r w:rsidRPr="007951A6">
        <w:rPr>
          <w:rFonts w:ascii="Arial" w:hAnsi="Arial" w:cs="Arial"/>
          <w:color w:val="000000"/>
          <w:sz w:val="24"/>
          <w:szCs w:val="24"/>
        </w:rPr>
        <w:t>.</w:t>
      </w:r>
    </w:p>
    <w:p w14:paraId="10ADA809" w14:textId="5E3479FB" w:rsidR="00026311" w:rsidRPr="007951A6" w:rsidRDefault="00026311" w:rsidP="000D6C65">
      <w:pPr>
        <w:pStyle w:val="ListParagraph"/>
        <w:tabs>
          <w:tab w:val="left" w:pos="688"/>
        </w:tabs>
        <w:spacing w:line="326" w:lineRule="auto"/>
        <w:jc w:val="both"/>
        <w:rPr>
          <w:rFonts w:ascii="Arial" w:hAnsi="Arial" w:cs="Arial"/>
          <w:color w:val="000000"/>
          <w:sz w:val="24"/>
          <w:szCs w:val="24"/>
        </w:rPr>
      </w:pPr>
      <w:r w:rsidRPr="007951A6">
        <w:rPr>
          <w:rFonts w:ascii="Arial" w:hAnsi="Arial" w:cs="Arial"/>
          <w:color w:val="000000"/>
          <w:sz w:val="24"/>
          <w:szCs w:val="24"/>
        </w:rPr>
        <w:t xml:space="preserve">Summers, Montague (edit.); Kramer, Heinrich and Sprenger, James, </w:t>
      </w:r>
      <w:r w:rsidRPr="007951A6">
        <w:rPr>
          <w:rFonts w:ascii="Arial" w:hAnsi="Arial" w:cs="Arial"/>
          <w:i/>
          <w:iCs/>
          <w:color w:val="000000"/>
          <w:sz w:val="24"/>
          <w:szCs w:val="24"/>
        </w:rPr>
        <w:t xml:space="preserve">The Malleus </w:t>
      </w:r>
      <w:proofErr w:type="spellStart"/>
      <w:r w:rsidRPr="007951A6">
        <w:rPr>
          <w:rFonts w:ascii="Arial" w:hAnsi="Arial" w:cs="Arial"/>
          <w:i/>
          <w:iCs/>
          <w:color w:val="000000"/>
          <w:sz w:val="24"/>
          <w:szCs w:val="24"/>
        </w:rPr>
        <w:t>Maleficarum</w:t>
      </w:r>
      <w:proofErr w:type="spellEnd"/>
      <w:r w:rsidRPr="007951A6">
        <w:rPr>
          <w:rFonts w:ascii="Arial" w:hAnsi="Arial" w:cs="Arial"/>
          <w:color w:val="000000"/>
          <w:sz w:val="24"/>
          <w:szCs w:val="24"/>
        </w:rPr>
        <w:t xml:space="preserve">, Dover </w:t>
      </w:r>
      <w:r w:rsidR="00D70446" w:rsidRPr="007951A6">
        <w:rPr>
          <w:rFonts w:ascii="Arial" w:hAnsi="Arial" w:cs="Arial"/>
          <w:color w:val="000000"/>
          <w:sz w:val="24"/>
          <w:szCs w:val="24"/>
        </w:rPr>
        <w:t>P</w:t>
      </w:r>
      <w:r w:rsidRPr="007951A6">
        <w:rPr>
          <w:rFonts w:ascii="Arial" w:hAnsi="Arial" w:cs="Arial"/>
          <w:color w:val="000000"/>
          <w:sz w:val="24"/>
          <w:szCs w:val="24"/>
        </w:rPr>
        <w:t xml:space="preserve">ublications, </w:t>
      </w:r>
      <w:r w:rsidR="00D70446" w:rsidRPr="007951A6">
        <w:rPr>
          <w:rFonts w:ascii="Arial" w:hAnsi="Arial" w:cs="Arial"/>
          <w:color w:val="000000"/>
          <w:sz w:val="24"/>
          <w:szCs w:val="24"/>
        </w:rPr>
        <w:t>Inc</w:t>
      </w:r>
      <w:r w:rsidRPr="007951A6">
        <w:rPr>
          <w:rFonts w:ascii="Arial" w:hAnsi="Arial" w:cs="Arial"/>
          <w:color w:val="000000"/>
          <w:sz w:val="24"/>
          <w:szCs w:val="24"/>
        </w:rPr>
        <w:t>., 1971.</w:t>
      </w:r>
    </w:p>
    <w:p w14:paraId="4B8D0C76" w14:textId="77777777" w:rsidR="00D70446" w:rsidRPr="007951A6" w:rsidRDefault="00026311" w:rsidP="000D6C65">
      <w:pPr>
        <w:pStyle w:val="ListParagraph"/>
        <w:tabs>
          <w:tab w:val="left" w:pos="688"/>
        </w:tabs>
        <w:spacing w:line="326" w:lineRule="auto"/>
        <w:jc w:val="both"/>
        <w:rPr>
          <w:rFonts w:ascii="Arial" w:hAnsi="Arial" w:cs="Arial"/>
          <w:color w:val="000000"/>
          <w:sz w:val="24"/>
          <w:szCs w:val="24"/>
        </w:rPr>
      </w:pPr>
      <w:proofErr w:type="spellStart"/>
      <w:r w:rsidRPr="007951A6">
        <w:rPr>
          <w:rFonts w:ascii="Arial" w:hAnsi="Arial" w:cs="Arial"/>
          <w:color w:val="000000"/>
          <w:sz w:val="24"/>
          <w:szCs w:val="24"/>
        </w:rPr>
        <w:t>Susac</w:t>
      </w:r>
      <w:proofErr w:type="spellEnd"/>
      <w:r w:rsidRPr="007951A6">
        <w:rPr>
          <w:rFonts w:ascii="Arial" w:hAnsi="Arial" w:cs="Arial"/>
          <w:color w:val="000000"/>
          <w:sz w:val="24"/>
          <w:szCs w:val="24"/>
        </w:rPr>
        <w:t xml:space="preserve">, Andrew, </w:t>
      </w:r>
      <w:r w:rsidR="00D70446" w:rsidRPr="007951A6">
        <w:rPr>
          <w:rFonts w:ascii="Arial" w:hAnsi="Arial" w:cs="Arial"/>
          <w:i/>
          <w:iCs/>
          <w:color w:val="000000"/>
          <w:sz w:val="24"/>
          <w:szCs w:val="24"/>
        </w:rPr>
        <w:t>Paracelsus</w:t>
      </w:r>
      <w:r w:rsidRPr="007951A6">
        <w:rPr>
          <w:rFonts w:ascii="Arial" w:hAnsi="Arial" w:cs="Arial"/>
          <w:i/>
          <w:iCs/>
          <w:color w:val="000000"/>
          <w:sz w:val="24"/>
          <w:szCs w:val="24"/>
        </w:rPr>
        <w:t xml:space="preserve">: </w:t>
      </w:r>
      <w:r w:rsidR="00D70446" w:rsidRPr="007951A6">
        <w:rPr>
          <w:rFonts w:ascii="Arial" w:hAnsi="Arial" w:cs="Arial"/>
          <w:i/>
          <w:iCs/>
          <w:color w:val="000000"/>
          <w:sz w:val="24"/>
          <w:szCs w:val="24"/>
        </w:rPr>
        <w:t>M</w:t>
      </w:r>
      <w:r w:rsidRPr="007951A6">
        <w:rPr>
          <w:rFonts w:ascii="Arial" w:hAnsi="Arial" w:cs="Arial"/>
          <w:i/>
          <w:iCs/>
          <w:color w:val="000000"/>
          <w:sz w:val="24"/>
          <w:szCs w:val="24"/>
        </w:rPr>
        <w:t xml:space="preserve">onarch of </w:t>
      </w:r>
      <w:r w:rsidR="00D70446" w:rsidRPr="007951A6">
        <w:rPr>
          <w:rFonts w:ascii="Arial" w:hAnsi="Arial" w:cs="Arial"/>
          <w:i/>
          <w:iCs/>
          <w:color w:val="000000"/>
          <w:sz w:val="24"/>
          <w:szCs w:val="24"/>
        </w:rPr>
        <w:t>M</w:t>
      </w:r>
      <w:r w:rsidRPr="007951A6">
        <w:rPr>
          <w:rFonts w:ascii="Arial" w:hAnsi="Arial" w:cs="Arial"/>
          <w:i/>
          <w:iCs/>
          <w:color w:val="000000"/>
          <w:sz w:val="24"/>
          <w:szCs w:val="24"/>
        </w:rPr>
        <w:t>edicine</w:t>
      </w:r>
      <w:r w:rsidRPr="007951A6">
        <w:rPr>
          <w:rFonts w:ascii="Arial" w:hAnsi="Arial" w:cs="Arial"/>
          <w:color w:val="000000"/>
          <w:sz w:val="24"/>
          <w:szCs w:val="24"/>
        </w:rPr>
        <w:t xml:space="preserve">, </w:t>
      </w:r>
      <w:r w:rsidR="00D70446" w:rsidRPr="007951A6">
        <w:rPr>
          <w:rFonts w:ascii="Arial" w:hAnsi="Arial" w:cs="Arial"/>
          <w:color w:val="000000"/>
          <w:sz w:val="24"/>
          <w:szCs w:val="24"/>
        </w:rPr>
        <w:t>D</w:t>
      </w:r>
      <w:r w:rsidRPr="007951A6">
        <w:rPr>
          <w:rFonts w:ascii="Arial" w:hAnsi="Arial" w:cs="Arial"/>
          <w:color w:val="000000"/>
          <w:sz w:val="24"/>
          <w:szCs w:val="24"/>
        </w:rPr>
        <w:t>oubleday, New York, 1969</w:t>
      </w:r>
      <w:r w:rsidR="00D70446" w:rsidRPr="007951A6">
        <w:rPr>
          <w:rFonts w:ascii="Arial" w:hAnsi="Arial" w:cs="Arial"/>
          <w:color w:val="000000"/>
          <w:sz w:val="24"/>
          <w:szCs w:val="24"/>
        </w:rPr>
        <w:t>.</w:t>
      </w:r>
    </w:p>
    <w:p w14:paraId="4BF9DAF3" w14:textId="7F84A884" w:rsidR="000D6C65" w:rsidRPr="007951A6" w:rsidRDefault="00D70446" w:rsidP="000D6C65">
      <w:pPr>
        <w:pStyle w:val="ListParagraph"/>
        <w:tabs>
          <w:tab w:val="left" w:pos="688"/>
        </w:tabs>
        <w:spacing w:line="326" w:lineRule="auto"/>
        <w:jc w:val="both"/>
        <w:rPr>
          <w:rFonts w:ascii="Arial" w:hAnsi="Arial" w:cs="Arial"/>
          <w:color w:val="000000"/>
          <w:sz w:val="24"/>
          <w:szCs w:val="24"/>
        </w:rPr>
      </w:pPr>
      <w:r w:rsidRPr="007951A6">
        <w:rPr>
          <w:rFonts w:ascii="Arial" w:hAnsi="Arial" w:cs="Arial"/>
          <w:color w:val="000000"/>
          <w:sz w:val="24"/>
          <w:szCs w:val="24"/>
        </w:rPr>
        <w:t>T</w:t>
      </w:r>
      <w:r w:rsidR="00026311" w:rsidRPr="007951A6">
        <w:rPr>
          <w:rFonts w:ascii="Arial" w:hAnsi="Arial" w:cs="Arial"/>
          <w:color w:val="000000"/>
          <w:sz w:val="24"/>
          <w:szCs w:val="24"/>
        </w:rPr>
        <w:t xml:space="preserve">homas, Hugh, </w:t>
      </w:r>
      <w:r w:rsidR="00026311" w:rsidRPr="007951A6">
        <w:rPr>
          <w:rFonts w:ascii="Arial" w:hAnsi="Arial" w:cs="Arial"/>
          <w:i/>
          <w:iCs/>
          <w:color w:val="000000"/>
          <w:sz w:val="24"/>
          <w:szCs w:val="24"/>
        </w:rPr>
        <w:t xml:space="preserve">A </w:t>
      </w:r>
      <w:r w:rsidRPr="007951A6">
        <w:rPr>
          <w:rFonts w:ascii="Arial" w:hAnsi="Arial" w:cs="Arial"/>
          <w:i/>
          <w:iCs/>
          <w:color w:val="000000"/>
          <w:sz w:val="24"/>
          <w:szCs w:val="24"/>
        </w:rPr>
        <w:t>H</w:t>
      </w:r>
      <w:r w:rsidR="00026311" w:rsidRPr="007951A6">
        <w:rPr>
          <w:rFonts w:ascii="Arial" w:hAnsi="Arial" w:cs="Arial"/>
          <w:i/>
          <w:iCs/>
          <w:color w:val="000000"/>
          <w:sz w:val="24"/>
          <w:szCs w:val="24"/>
        </w:rPr>
        <w:t xml:space="preserve">istory of the </w:t>
      </w:r>
      <w:r w:rsidRPr="007951A6">
        <w:rPr>
          <w:rFonts w:ascii="Arial" w:hAnsi="Arial" w:cs="Arial"/>
          <w:i/>
          <w:iCs/>
          <w:color w:val="000000"/>
          <w:sz w:val="24"/>
          <w:szCs w:val="24"/>
        </w:rPr>
        <w:t>W</w:t>
      </w:r>
      <w:r w:rsidR="00026311" w:rsidRPr="007951A6">
        <w:rPr>
          <w:rFonts w:ascii="Arial" w:hAnsi="Arial" w:cs="Arial"/>
          <w:i/>
          <w:iCs/>
          <w:color w:val="000000"/>
          <w:sz w:val="24"/>
          <w:szCs w:val="24"/>
        </w:rPr>
        <w:t>orld</w:t>
      </w:r>
      <w:r w:rsidR="00026311" w:rsidRPr="007951A6">
        <w:rPr>
          <w:rFonts w:ascii="Arial" w:hAnsi="Arial" w:cs="Arial"/>
          <w:color w:val="000000"/>
          <w:sz w:val="24"/>
          <w:szCs w:val="24"/>
        </w:rPr>
        <w:t>, Harper</w:t>
      </w:r>
      <w:r w:rsidR="00EB3237" w:rsidRPr="007951A6">
        <w:rPr>
          <w:rFonts w:ascii="Arial" w:hAnsi="Arial" w:cs="Arial"/>
          <w:color w:val="000000"/>
          <w:sz w:val="24"/>
          <w:szCs w:val="24"/>
        </w:rPr>
        <w:t xml:space="preserve"> &amp;</w:t>
      </w:r>
      <w:r w:rsidR="00026311" w:rsidRPr="007951A6">
        <w:rPr>
          <w:rFonts w:ascii="Arial" w:hAnsi="Arial" w:cs="Arial"/>
          <w:color w:val="000000"/>
          <w:sz w:val="24"/>
          <w:szCs w:val="24"/>
        </w:rPr>
        <w:t xml:space="preserve"> Row, </w:t>
      </w:r>
      <w:r w:rsidRPr="007951A6">
        <w:rPr>
          <w:rFonts w:ascii="Arial" w:hAnsi="Arial" w:cs="Arial"/>
          <w:color w:val="000000"/>
          <w:sz w:val="24"/>
          <w:szCs w:val="24"/>
        </w:rPr>
        <w:t>P</w:t>
      </w:r>
      <w:r w:rsidR="00026311" w:rsidRPr="007951A6">
        <w:rPr>
          <w:rFonts w:ascii="Arial" w:hAnsi="Arial" w:cs="Arial"/>
          <w:color w:val="000000"/>
          <w:sz w:val="24"/>
          <w:szCs w:val="24"/>
        </w:rPr>
        <w:t>ublishers, 1979.</w:t>
      </w:r>
    </w:p>
    <w:p w14:paraId="1F41DE9E" w14:textId="5A6F7AFA" w:rsidR="00CE3145" w:rsidRPr="007951A6" w:rsidRDefault="00CE3145" w:rsidP="000D6C65">
      <w:pPr>
        <w:pStyle w:val="ListParagraph"/>
        <w:tabs>
          <w:tab w:val="left" w:pos="688"/>
        </w:tabs>
        <w:spacing w:line="326" w:lineRule="auto"/>
        <w:jc w:val="both"/>
        <w:rPr>
          <w:rFonts w:ascii="Arial" w:hAnsi="Arial" w:cs="Arial"/>
          <w:color w:val="000000"/>
          <w:sz w:val="24"/>
          <w:szCs w:val="24"/>
        </w:rPr>
      </w:pPr>
    </w:p>
    <w:p w14:paraId="01CDBA0B" w14:textId="0892472C" w:rsidR="00CE3145" w:rsidRPr="007951A6" w:rsidRDefault="00CE3145" w:rsidP="000D6C65">
      <w:pPr>
        <w:pStyle w:val="ListParagraph"/>
        <w:tabs>
          <w:tab w:val="left" w:pos="688"/>
        </w:tabs>
        <w:spacing w:line="326" w:lineRule="auto"/>
        <w:jc w:val="both"/>
        <w:rPr>
          <w:rFonts w:ascii="Arial" w:hAnsi="Arial" w:cs="Arial"/>
          <w:color w:val="000000"/>
          <w:sz w:val="24"/>
          <w:szCs w:val="24"/>
        </w:rPr>
      </w:pPr>
    </w:p>
    <w:p w14:paraId="6EC10D17" w14:textId="77777777" w:rsidR="00CE3145" w:rsidRPr="007951A6" w:rsidRDefault="00CE3145" w:rsidP="000D6C65">
      <w:pPr>
        <w:pStyle w:val="ListParagraph"/>
        <w:tabs>
          <w:tab w:val="left" w:pos="688"/>
        </w:tabs>
        <w:spacing w:line="326" w:lineRule="auto"/>
        <w:jc w:val="both"/>
        <w:rPr>
          <w:rFonts w:ascii="Arial" w:hAnsi="Arial" w:cs="Arial"/>
          <w:color w:val="000000"/>
          <w:sz w:val="24"/>
          <w:szCs w:val="24"/>
        </w:rPr>
      </w:pPr>
    </w:p>
    <w:p w14:paraId="4F5BBE1C" w14:textId="7811B591" w:rsidR="00CE3145" w:rsidRPr="007951A6" w:rsidRDefault="00CE3145" w:rsidP="00CE3145">
      <w:pPr>
        <w:pStyle w:val="NoSpacing"/>
        <w:jc w:val="center"/>
        <w:rPr>
          <w:rFonts w:cs="Arial"/>
          <w:b/>
          <w:bCs/>
          <w:sz w:val="24"/>
          <w:szCs w:val="24"/>
        </w:rPr>
      </w:pPr>
      <w:bookmarkStart w:id="1" w:name="_Hlk103159406"/>
      <w:r w:rsidRPr="007951A6">
        <w:rPr>
          <w:rFonts w:cs="Arial"/>
          <w:b/>
          <w:bCs/>
          <w:sz w:val="24"/>
          <w:szCs w:val="24"/>
        </w:rPr>
        <w:t xml:space="preserve">Reader’s Guide for </w:t>
      </w:r>
      <w:r w:rsidRPr="007951A6">
        <w:rPr>
          <w:rFonts w:cs="Arial"/>
          <w:b/>
          <w:bCs/>
          <w:i/>
          <w:iCs/>
          <w:sz w:val="24"/>
          <w:szCs w:val="24"/>
        </w:rPr>
        <w:t>The Mandrake Broom: When the Witches Fought Back</w:t>
      </w:r>
    </w:p>
    <w:p w14:paraId="0D991563" w14:textId="77777777" w:rsidR="00CE3145" w:rsidRPr="007951A6" w:rsidRDefault="00CE3145" w:rsidP="00CE3145">
      <w:pPr>
        <w:pStyle w:val="NoSpacing"/>
        <w:rPr>
          <w:rFonts w:cs="Arial"/>
          <w:sz w:val="24"/>
          <w:szCs w:val="24"/>
        </w:rPr>
      </w:pPr>
    </w:p>
    <w:p w14:paraId="04B113C1" w14:textId="77777777" w:rsidR="00CE3145" w:rsidRPr="007951A6" w:rsidRDefault="00CE3145" w:rsidP="00CE3145">
      <w:pPr>
        <w:pStyle w:val="NoSpacing"/>
        <w:rPr>
          <w:rFonts w:cs="Arial"/>
          <w:sz w:val="24"/>
          <w:szCs w:val="24"/>
        </w:rPr>
      </w:pPr>
    </w:p>
    <w:p w14:paraId="184F9893" w14:textId="77777777" w:rsidR="00CE3145" w:rsidRPr="007951A6" w:rsidRDefault="00CE3145" w:rsidP="00CE3145">
      <w:pPr>
        <w:pStyle w:val="NoSpacing"/>
        <w:rPr>
          <w:rFonts w:cs="Arial"/>
          <w:bCs/>
          <w:sz w:val="24"/>
          <w:szCs w:val="24"/>
        </w:rPr>
      </w:pPr>
      <w:r w:rsidRPr="007951A6">
        <w:rPr>
          <w:rFonts w:cs="Arial"/>
          <w:b/>
          <w:sz w:val="24"/>
          <w:szCs w:val="24"/>
        </w:rPr>
        <w:t>Discussion Questions</w:t>
      </w:r>
      <w:r w:rsidRPr="007951A6">
        <w:rPr>
          <w:rFonts w:cs="Arial"/>
          <w:bCs/>
          <w:sz w:val="24"/>
          <w:szCs w:val="24"/>
        </w:rPr>
        <w:t>:</w:t>
      </w:r>
    </w:p>
    <w:p w14:paraId="07813FAD" w14:textId="77777777" w:rsidR="00CE3145" w:rsidRPr="007951A6" w:rsidRDefault="00CE3145" w:rsidP="00CE3145">
      <w:pPr>
        <w:pStyle w:val="NoSpacing"/>
        <w:rPr>
          <w:rFonts w:cs="Arial"/>
          <w:sz w:val="24"/>
          <w:szCs w:val="24"/>
        </w:rPr>
      </w:pPr>
    </w:p>
    <w:p w14:paraId="409D017D" w14:textId="48809281" w:rsidR="00CE3145" w:rsidRPr="007951A6" w:rsidRDefault="00CE3145" w:rsidP="00CE3145">
      <w:pPr>
        <w:pStyle w:val="NoSpacing"/>
        <w:numPr>
          <w:ilvl w:val="0"/>
          <w:numId w:val="8"/>
        </w:numPr>
        <w:rPr>
          <w:rFonts w:cs="Arial"/>
          <w:sz w:val="24"/>
          <w:szCs w:val="24"/>
        </w:rPr>
      </w:pPr>
      <w:r w:rsidRPr="007951A6">
        <w:rPr>
          <w:rFonts w:cs="Arial"/>
          <w:sz w:val="24"/>
          <w:szCs w:val="24"/>
        </w:rPr>
        <w:lastRenderedPageBreak/>
        <w:t>Luccia, the protagonist, goes through several stages in her life, almost morphing into different people. Which one was most appealing to you?</w:t>
      </w:r>
    </w:p>
    <w:p w14:paraId="624EFA31" w14:textId="77777777" w:rsidR="00CE3145" w:rsidRPr="007951A6" w:rsidRDefault="00CE3145" w:rsidP="00CE3145">
      <w:pPr>
        <w:pStyle w:val="NoSpacing"/>
        <w:rPr>
          <w:rFonts w:cs="Arial"/>
          <w:sz w:val="24"/>
          <w:szCs w:val="24"/>
        </w:rPr>
      </w:pPr>
    </w:p>
    <w:p w14:paraId="0AE10538" w14:textId="77777777" w:rsidR="00CE3145" w:rsidRPr="007951A6" w:rsidRDefault="00CE3145" w:rsidP="00CE3145">
      <w:pPr>
        <w:pStyle w:val="NoSpacing"/>
        <w:numPr>
          <w:ilvl w:val="0"/>
          <w:numId w:val="8"/>
        </w:numPr>
        <w:rPr>
          <w:rFonts w:cs="Arial"/>
          <w:sz w:val="24"/>
          <w:szCs w:val="24"/>
        </w:rPr>
      </w:pPr>
      <w:r w:rsidRPr="007951A6">
        <w:rPr>
          <w:rFonts w:cs="Arial"/>
          <w:sz w:val="24"/>
          <w:szCs w:val="24"/>
        </w:rPr>
        <w:t>One of the author’s objectives was to dramatize the conditions – and the stereotypes -- surrounding the witch burnings in Europe, including the seizure of women on the road, the targeting of women with wealth, the connection between the witch burnings and the plague. How many of these were new concepts to you?</w:t>
      </w:r>
    </w:p>
    <w:p w14:paraId="7591D988" w14:textId="77777777" w:rsidR="00CE3145" w:rsidRPr="007951A6" w:rsidRDefault="00CE3145" w:rsidP="00CE3145">
      <w:pPr>
        <w:pStyle w:val="NoSpacing"/>
        <w:rPr>
          <w:rFonts w:cs="Arial"/>
          <w:sz w:val="24"/>
          <w:szCs w:val="24"/>
        </w:rPr>
      </w:pPr>
    </w:p>
    <w:p w14:paraId="77532C57" w14:textId="77777777" w:rsidR="00CE3145" w:rsidRPr="007951A6" w:rsidRDefault="00CE3145" w:rsidP="00CE3145">
      <w:pPr>
        <w:pStyle w:val="NoSpacing"/>
        <w:numPr>
          <w:ilvl w:val="0"/>
          <w:numId w:val="8"/>
        </w:numPr>
        <w:rPr>
          <w:rFonts w:cs="Arial"/>
          <w:sz w:val="24"/>
          <w:szCs w:val="24"/>
        </w:rPr>
      </w:pPr>
      <w:r w:rsidRPr="007951A6">
        <w:rPr>
          <w:rFonts w:cs="Arial"/>
          <w:sz w:val="24"/>
          <w:szCs w:val="24"/>
        </w:rPr>
        <w:t>What did you think of Luccia’s romantic relationships? Between Jacqueline, the Bowman, and Paracelsus, which seemed to be her greatest love? Which one did you appreciate or identify with?</w:t>
      </w:r>
    </w:p>
    <w:p w14:paraId="4CD90236" w14:textId="77777777" w:rsidR="00CE3145" w:rsidRPr="007951A6" w:rsidRDefault="00CE3145" w:rsidP="00CE3145">
      <w:pPr>
        <w:pStyle w:val="NoSpacing"/>
        <w:rPr>
          <w:rFonts w:cs="Arial"/>
          <w:sz w:val="24"/>
          <w:szCs w:val="24"/>
        </w:rPr>
      </w:pPr>
    </w:p>
    <w:p w14:paraId="3C36AE27" w14:textId="77777777" w:rsidR="00CE3145" w:rsidRPr="007951A6" w:rsidRDefault="00CE3145" w:rsidP="00CE3145">
      <w:pPr>
        <w:pStyle w:val="NoSpacing"/>
        <w:numPr>
          <w:ilvl w:val="0"/>
          <w:numId w:val="8"/>
        </w:numPr>
        <w:rPr>
          <w:rFonts w:cs="Arial"/>
          <w:sz w:val="24"/>
          <w:szCs w:val="24"/>
        </w:rPr>
      </w:pPr>
      <w:r w:rsidRPr="007951A6">
        <w:rPr>
          <w:rFonts w:cs="Arial"/>
          <w:sz w:val="24"/>
          <w:szCs w:val="24"/>
        </w:rPr>
        <w:t>One of the key themes of the book is the interplay between visibility and invisibility. Where is this a dramatized?</w:t>
      </w:r>
    </w:p>
    <w:p w14:paraId="18C3F486" w14:textId="77777777" w:rsidR="00CE3145" w:rsidRPr="007951A6" w:rsidRDefault="00CE3145" w:rsidP="00CE3145">
      <w:pPr>
        <w:pStyle w:val="NoSpacing"/>
        <w:rPr>
          <w:rFonts w:cs="Arial"/>
          <w:sz w:val="24"/>
          <w:szCs w:val="24"/>
        </w:rPr>
      </w:pPr>
    </w:p>
    <w:p w14:paraId="308870CD" w14:textId="77777777" w:rsidR="00CE3145" w:rsidRPr="007951A6" w:rsidRDefault="00CE3145" w:rsidP="00CE3145">
      <w:pPr>
        <w:pStyle w:val="NoSpacing"/>
        <w:numPr>
          <w:ilvl w:val="0"/>
          <w:numId w:val="8"/>
        </w:numPr>
        <w:rPr>
          <w:rFonts w:cs="Arial"/>
          <w:sz w:val="24"/>
          <w:szCs w:val="24"/>
        </w:rPr>
      </w:pPr>
      <w:r w:rsidRPr="007951A6">
        <w:rPr>
          <w:rFonts w:cs="Arial"/>
          <w:sz w:val="24"/>
          <w:szCs w:val="24"/>
        </w:rPr>
        <w:t>Another key theme is the idea of external power and internal weakness and vice versa. Who personifies this theme? Where is this dramatized? How does the title The Mandrake Broom exemplify this theme?</w:t>
      </w:r>
    </w:p>
    <w:p w14:paraId="7D5C442E" w14:textId="77777777" w:rsidR="00CE3145" w:rsidRPr="007951A6" w:rsidRDefault="00CE3145" w:rsidP="00CE3145">
      <w:pPr>
        <w:pStyle w:val="NoSpacing"/>
        <w:rPr>
          <w:rFonts w:cs="Arial"/>
          <w:sz w:val="24"/>
          <w:szCs w:val="24"/>
        </w:rPr>
      </w:pPr>
    </w:p>
    <w:p w14:paraId="57B0A580" w14:textId="77777777" w:rsidR="00CE3145" w:rsidRPr="007951A6" w:rsidRDefault="00CE3145" w:rsidP="00CE3145">
      <w:pPr>
        <w:pStyle w:val="NoSpacing"/>
        <w:numPr>
          <w:ilvl w:val="0"/>
          <w:numId w:val="8"/>
        </w:numPr>
        <w:rPr>
          <w:rFonts w:cs="Arial"/>
          <w:sz w:val="24"/>
          <w:szCs w:val="24"/>
        </w:rPr>
      </w:pPr>
      <w:r w:rsidRPr="007951A6">
        <w:rPr>
          <w:rFonts w:cs="Arial"/>
          <w:sz w:val="24"/>
          <w:szCs w:val="24"/>
        </w:rPr>
        <w:t>Why was the invention of movable type such a watershed moment in this story? How did it change the power balance?</w:t>
      </w:r>
    </w:p>
    <w:p w14:paraId="2ECA0507" w14:textId="77777777" w:rsidR="00CE3145" w:rsidRPr="007951A6" w:rsidRDefault="00CE3145" w:rsidP="00CE3145">
      <w:pPr>
        <w:pStyle w:val="NoSpacing"/>
        <w:rPr>
          <w:rFonts w:cs="Arial"/>
          <w:sz w:val="24"/>
          <w:szCs w:val="24"/>
        </w:rPr>
      </w:pPr>
    </w:p>
    <w:p w14:paraId="172FBC1B" w14:textId="77777777" w:rsidR="00CE3145" w:rsidRPr="007951A6" w:rsidRDefault="00CE3145" w:rsidP="00CE3145">
      <w:pPr>
        <w:pStyle w:val="NoSpacing"/>
        <w:numPr>
          <w:ilvl w:val="0"/>
          <w:numId w:val="8"/>
        </w:numPr>
        <w:rPr>
          <w:rFonts w:cs="Arial"/>
          <w:sz w:val="24"/>
          <w:szCs w:val="24"/>
        </w:rPr>
      </w:pPr>
      <w:r w:rsidRPr="007951A6">
        <w:rPr>
          <w:rFonts w:cs="Arial"/>
          <w:sz w:val="24"/>
          <w:szCs w:val="24"/>
        </w:rPr>
        <w:t>The Hammer of Witches is an actual book, written by the characters described in the story. Had you ever heard of this as a manual for persecuting witches?</w:t>
      </w:r>
    </w:p>
    <w:p w14:paraId="1D501421" w14:textId="77777777" w:rsidR="00CE3145" w:rsidRPr="007951A6" w:rsidRDefault="00CE3145" w:rsidP="00CE3145">
      <w:pPr>
        <w:pStyle w:val="NoSpacing"/>
        <w:rPr>
          <w:rFonts w:cs="Arial"/>
          <w:sz w:val="24"/>
          <w:szCs w:val="24"/>
        </w:rPr>
      </w:pPr>
    </w:p>
    <w:p w14:paraId="2420F1EF" w14:textId="77777777" w:rsidR="00CE3145" w:rsidRPr="007951A6" w:rsidRDefault="00CE3145" w:rsidP="00CE3145">
      <w:pPr>
        <w:pStyle w:val="NoSpacing"/>
        <w:numPr>
          <w:ilvl w:val="0"/>
          <w:numId w:val="8"/>
        </w:numPr>
        <w:rPr>
          <w:rFonts w:cs="Arial"/>
          <w:sz w:val="24"/>
          <w:szCs w:val="24"/>
        </w:rPr>
      </w:pPr>
      <w:r w:rsidRPr="007951A6">
        <w:rPr>
          <w:rFonts w:cs="Arial"/>
          <w:sz w:val="24"/>
          <w:szCs w:val="24"/>
        </w:rPr>
        <w:t>This book is set in the period when medical knowledge was being wrested from the hands of female midwives and herbalists, given to men in newly formed universities that focused on surgery. Is the battle between herbalism and surgery still raging? Are there other parallels with modern times?</w:t>
      </w:r>
    </w:p>
    <w:p w14:paraId="1EEE1D4A" w14:textId="77777777" w:rsidR="00CE3145" w:rsidRPr="007951A6" w:rsidRDefault="00CE3145" w:rsidP="00CE3145">
      <w:pPr>
        <w:pStyle w:val="NoSpacing"/>
        <w:rPr>
          <w:rFonts w:cs="Arial"/>
          <w:sz w:val="24"/>
          <w:szCs w:val="24"/>
        </w:rPr>
      </w:pPr>
    </w:p>
    <w:p w14:paraId="2FE673F4" w14:textId="77777777" w:rsidR="00CE3145" w:rsidRPr="007951A6" w:rsidRDefault="00CE3145" w:rsidP="00CE3145">
      <w:pPr>
        <w:pStyle w:val="NoSpacing"/>
        <w:numPr>
          <w:ilvl w:val="0"/>
          <w:numId w:val="8"/>
        </w:numPr>
        <w:rPr>
          <w:rFonts w:cs="Arial"/>
          <w:sz w:val="24"/>
          <w:szCs w:val="24"/>
        </w:rPr>
      </w:pPr>
      <w:r w:rsidRPr="007951A6">
        <w:rPr>
          <w:rFonts w:cs="Arial"/>
          <w:sz w:val="24"/>
          <w:szCs w:val="24"/>
        </w:rPr>
        <w:t>Luccia is astounded when she sees herself in a full-length mirror for the first time. Can you imagine what it would be like to see your entire body in an accurate mirror for the first time ever?</w:t>
      </w:r>
    </w:p>
    <w:p w14:paraId="36FB29D6" w14:textId="77777777" w:rsidR="00CE3145" w:rsidRPr="007951A6" w:rsidRDefault="00CE3145" w:rsidP="00CE3145">
      <w:pPr>
        <w:pStyle w:val="NoSpacing"/>
        <w:rPr>
          <w:rFonts w:cs="Arial"/>
          <w:sz w:val="24"/>
          <w:szCs w:val="24"/>
        </w:rPr>
      </w:pPr>
    </w:p>
    <w:p w14:paraId="5C80DA8C" w14:textId="77777777" w:rsidR="00CE3145" w:rsidRPr="007951A6" w:rsidRDefault="00CE3145" w:rsidP="00CE3145">
      <w:pPr>
        <w:pStyle w:val="NoSpacing"/>
        <w:numPr>
          <w:ilvl w:val="0"/>
          <w:numId w:val="8"/>
        </w:numPr>
        <w:rPr>
          <w:rFonts w:cs="Arial"/>
          <w:sz w:val="24"/>
          <w:szCs w:val="24"/>
        </w:rPr>
      </w:pPr>
      <w:r w:rsidRPr="007951A6">
        <w:rPr>
          <w:rFonts w:cs="Arial"/>
          <w:sz w:val="24"/>
          <w:szCs w:val="24"/>
        </w:rPr>
        <w:t>There are a number of details on how things are made or done in the Middle Ages: how arrows were made, how herbalists gathered their crop, how doctors battled the Plague. Discuss the details of medieval life that most interested you.</w:t>
      </w:r>
    </w:p>
    <w:p w14:paraId="564D0499" w14:textId="77777777" w:rsidR="00CE3145" w:rsidRPr="007951A6" w:rsidRDefault="00CE3145" w:rsidP="00CE3145">
      <w:pPr>
        <w:pStyle w:val="NoSpacing"/>
        <w:rPr>
          <w:rFonts w:cs="Arial"/>
          <w:sz w:val="24"/>
          <w:szCs w:val="24"/>
        </w:rPr>
      </w:pPr>
    </w:p>
    <w:p w14:paraId="63B65652" w14:textId="77777777" w:rsidR="00CE3145" w:rsidRPr="007951A6" w:rsidRDefault="00CE3145" w:rsidP="00CE3145">
      <w:pPr>
        <w:pStyle w:val="NoSpacing"/>
        <w:numPr>
          <w:ilvl w:val="0"/>
          <w:numId w:val="8"/>
        </w:numPr>
        <w:rPr>
          <w:rFonts w:cs="Arial"/>
          <w:sz w:val="24"/>
          <w:szCs w:val="24"/>
        </w:rPr>
      </w:pPr>
      <w:r w:rsidRPr="007951A6">
        <w:rPr>
          <w:rFonts w:cs="Arial"/>
          <w:sz w:val="24"/>
          <w:szCs w:val="24"/>
        </w:rPr>
        <w:t>Which were your favorite characters?</w:t>
      </w:r>
    </w:p>
    <w:p w14:paraId="651A617A" w14:textId="77777777" w:rsidR="00CE3145" w:rsidRPr="007951A6" w:rsidRDefault="00CE3145" w:rsidP="00CE3145">
      <w:pPr>
        <w:pStyle w:val="NoSpacing"/>
        <w:rPr>
          <w:rFonts w:cs="Arial"/>
          <w:sz w:val="24"/>
          <w:szCs w:val="24"/>
        </w:rPr>
      </w:pPr>
    </w:p>
    <w:p w14:paraId="401A6F6B" w14:textId="77777777" w:rsidR="00CE3145" w:rsidRPr="007951A6" w:rsidRDefault="00CE3145" w:rsidP="00CE3145">
      <w:pPr>
        <w:pStyle w:val="NoSpacing"/>
        <w:numPr>
          <w:ilvl w:val="0"/>
          <w:numId w:val="8"/>
        </w:numPr>
        <w:rPr>
          <w:rFonts w:cs="Arial"/>
          <w:sz w:val="24"/>
          <w:szCs w:val="24"/>
        </w:rPr>
      </w:pPr>
      <w:r w:rsidRPr="007951A6">
        <w:rPr>
          <w:rFonts w:cs="Arial"/>
          <w:sz w:val="24"/>
          <w:szCs w:val="24"/>
        </w:rPr>
        <w:t>What did you think of the ending?</w:t>
      </w:r>
    </w:p>
    <w:p w14:paraId="51313D80" w14:textId="77777777" w:rsidR="00CE3145" w:rsidRPr="007951A6" w:rsidRDefault="00CE3145" w:rsidP="00CE3145">
      <w:pPr>
        <w:pStyle w:val="NoSpacing"/>
        <w:rPr>
          <w:rFonts w:cs="Arial"/>
          <w:sz w:val="24"/>
          <w:szCs w:val="24"/>
        </w:rPr>
      </w:pPr>
    </w:p>
    <w:p w14:paraId="69114B56" w14:textId="77777777" w:rsidR="00CE3145" w:rsidRPr="007951A6" w:rsidRDefault="00CE3145" w:rsidP="00CE3145">
      <w:pPr>
        <w:pStyle w:val="NoSpacing"/>
        <w:rPr>
          <w:rFonts w:cs="Arial"/>
          <w:sz w:val="24"/>
          <w:szCs w:val="24"/>
        </w:rPr>
      </w:pPr>
      <w:r w:rsidRPr="007951A6">
        <w:rPr>
          <w:rFonts w:cs="Arial"/>
          <w:sz w:val="24"/>
          <w:szCs w:val="24"/>
        </w:rPr>
        <w:t xml:space="preserve">Please join me at </w:t>
      </w:r>
      <w:hyperlink r:id="rId9" w:history="1">
        <w:r w:rsidRPr="007951A6">
          <w:rPr>
            <w:rStyle w:val="Hyperlink"/>
            <w:rFonts w:cs="Arial"/>
            <w:sz w:val="24"/>
            <w:szCs w:val="24"/>
          </w:rPr>
          <w:t>www.jesswells.com</w:t>
        </w:r>
      </w:hyperlink>
      <w:r w:rsidRPr="007951A6">
        <w:rPr>
          <w:rFonts w:cs="Arial"/>
          <w:sz w:val="24"/>
          <w:szCs w:val="24"/>
        </w:rPr>
        <w:t xml:space="preserve">, on </w:t>
      </w:r>
      <w:hyperlink r:id="rId10" w:history="1">
        <w:r w:rsidRPr="007951A6">
          <w:rPr>
            <w:rStyle w:val="Hyperlink"/>
            <w:rFonts w:cs="Arial"/>
            <w:sz w:val="24"/>
            <w:szCs w:val="24"/>
          </w:rPr>
          <w:t>Facebook</w:t>
        </w:r>
      </w:hyperlink>
      <w:r w:rsidRPr="007951A6">
        <w:rPr>
          <w:rFonts w:cs="Arial"/>
          <w:sz w:val="24"/>
          <w:szCs w:val="24"/>
        </w:rPr>
        <w:t xml:space="preserve">, </w:t>
      </w:r>
      <w:hyperlink r:id="rId11" w:history="1">
        <w:r w:rsidRPr="007951A6">
          <w:rPr>
            <w:rStyle w:val="Hyperlink"/>
            <w:rFonts w:cs="Arial"/>
            <w:sz w:val="24"/>
            <w:szCs w:val="24"/>
          </w:rPr>
          <w:t>Instagram</w:t>
        </w:r>
      </w:hyperlink>
      <w:r w:rsidRPr="007951A6">
        <w:rPr>
          <w:rFonts w:cs="Arial"/>
          <w:sz w:val="24"/>
          <w:szCs w:val="24"/>
        </w:rPr>
        <w:t xml:space="preserve">, and </w:t>
      </w:r>
      <w:hyperlink r:id="rId12" w:history="1">
        <w:r w:rsidRPr="007951A6">
          <w:rPr>
            <w:rStyle w:val="Hyperlink"/>
            <w:rFonts w:cs="Arial"/>
            <w:sz w:val="24"/>
            <w:szCs w:val="24"/>
          </w:rPr>
          <w:t>Amazon</w:t>
        </w:r>
      </w:hyperlink>
      <w:r w:rsidRPr="007951A6">
        <w:rPr>
          <w:rFonts w:cs="Arial"/>
          <w:sz w:val="24"/>
          <w:szCs w:val="24"/>
        </w:rPr>
        <w:t>.</w:t>
      </w:r>
      <w:bookmarkEnd w:id="1"/>
    </w:p>
    <w:p w14:paraId="2EC423D4" w14:textId="4FC05133" w:rsidR="00491D68" w:rsidRPr="007951A6" w:rsidRDefault="00491D68" w:rsidP="00913A1E">
      <w:pPr>
        <w:spacing w:line="480" w:lineRule="auto"/>
        <w:rPr>
          <w:rFonts w:cs="Arial"/>
          <w:sz w:val="24"/>
          <w:szCs w:val="24"/>
        </w:rPr>
      </w:pPr>
    </w:p>
    <w:sectPr w:rsidR="00491D68" w:rsidRPr="007951A6" w:rsidSect="00D35E09">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07FA4" w14:textId="77777777" w:rsidR="00970797" w:rsidRDefault="00970797" w:rsidP="004E3E63">
      <w:pPr>
        <w:spacing w:before="0" w:after="0"/>
      </w:pPr>
      <w:r>
        <w:separator/>
      </w:r>
    </w:p>
  </w:endnote>
  <w:endnote w:type="continuationSeparator" w:id="0">
    <w:p w14:paraId="35CC5820" w14:textId="77777777" w:rsidR="00970797" w:rsidRDefault="00970797" w:rsidP="004E3E63">
      <w:pPr>
        <w:spacing w:before="0" w:after="0"/>
      </w:pPr>
      <w:r>
        <w:continuationSeparator/>
      </w:r>
    </w:p>
  </w:endnote>
  <w:endnote w:id="1">
    <w:p w14:paraId="5E583EFA" w14:textId="6CD87A2C" w:rsidR="004B0A41" w:rsidRDefault="004B0A41">
      <w:pPr>
        <w:pStyle w:val="EndnoteText"/>
      </w:pPr>
      <w:r>
        <w:rPr>
          <w:rStyle w:val="EndnoteReference"/>
        </w:rPr>
        <w:endnoteRef/>
      </w:r>
      <w:r>
        <w:t xml:space="preserve"> </w:t>
      </w:r>
      <w:hyperlink r:id="rId1" w:history="1">
        <w:r>
          <w:rPr>
            <w:rStyle w:val="cf11"/>
            <w:color w:val="0000FF"/>
            <w:u w:val="single"/>
          </w:rPr>
          <w:t>One Million Years in a Day</w:t>
        </w:r>
      </w:hyperlink>
      <w:r>
        <w:rPr>
          <w:rStyle w:val="cf11"/>
        </w:rPr>
        <w:t xml:space="preserve">, </w:t>
      </w:r>
      <w:r>
        <w:rPr>
          <w:rStyle w:val="cf01"/>
        </w:rPr>
        <w:t xml:space="preserve">Greg Jenner, </w:t>
      </w:r>
      <w:r>
        <w:rPr>
          <w:rStyle w:val="cf11"/>
        </w:rPr>
        <w:t>Weidenfeld &amp; Nicolson, 2015</w:t>
      </w:r>
    </w:p>
  </w:endnote>
  <w:endnote w:id="2">
    <w:p w14:paraId="0100D562" w14:textId="42E2017F" w:rsidR="008F746E" w:rsidRDefault="008F746E">
      <w:pPr>
        <w:pStyle w:val="EndnoteText"/>
      </w:pPr>
      <w:r>
        <w:rPr>
          <w:rStyle w:val="EndnoteReference"/>
        </w:rPr>
        <w:endnoteRef/>
      </w:r>
      <w:r>
        <w:t xml:space="preserve"> </w:t>
      </w:r>
      <w:hyperlink r:id="rId2" w:history="1">
        <w:r w:rsidRPr="00302128">
          <w:rPr>
            <w:rStyle w:val="Hyperlink"/>
          </w:rPr>
          <w:t>https://www.medicalnewstoday.com/articles/323556</w:t>
        </w:r>
      </w:hyperlink>
      <w:r>
        <w:t xml:space="preserve"> </w:t>
      </w:r>
    </w:p>
  </w:endnote>
  <w:endnote w:id="3">
    <w:p w14:paraId="10E54998" w14:textId="5E709B67" w:rsidR="00331842" w:rsidRDefault="00331842">
      <w:pPr>
        <w:pStyle w:val="EndnoteText"/>
      </w:pPr>
      <w:r>
        <w:rPr>
          <w:rStyle w:val="EndnoteReference"/>
        </w:rPr>
        <w:endnoteRef/>
      </w:r>
      <w:r>
        <w:t xml:space="preserve"> </w:t>
      </w:r>
      <w:hyperlink r:id="rId3" w:history="1">
        <w:r w:rsidRPr="00302128">
          <w:rPr>
            <w:rStyle w:val="Hyperlink"/>
          </w:rPr>
          <w:t>https://en.wikipedia.org/wiki/Schola_Medica_Salernitana</w:t>
        </w:r>
      </w:hyperlink>
      <w:r>
        <w:t xml:space="preserve"> </w:t>
      </w:r>
    </w:p>
  </w:endnote>
  <w:endnote w:id="4">
    <w:p w14:paraId="2C1EBD0B" w14:textId="4C325549" w:rsidR="004410CA" w:rsidRDefault="004410CA">
      <w:pPr>
        <w:pStyle w:val="EndnoteText"/>
      </w:pPr>
      <w:r>
        <w:rPr>
          <w:rStyle w:val="EndnoteReference"/>
        </w:rPr>
        <w:endnoteRef/>
      </w:r>
      <w:r>
        <w:t xml:space="preserve"> </w:t>
      </w:r>
      <w:hyperlink r:id="rId4" w:history="1">
        <w:r w:rsidRPr="00302128">
          <w:rPr>
            <w:rStyle w:val="Hyperlink"/>
          </w:rPr>
          <w:t>https://en.wikipedia.org/wiki/Roman_concrete</w:t>
        </w:r>
      </w:hyperlink>
      <w:r>
        <w:t xml:space="preserve"> </w:t>
      </w:r>
    </w:p>
  </w:endnote>
  <w:endnote w:id="5">
    <w:p w14:paraId="6E0CE5ED" w14:textId="3A05F26F" w:rsidR="00B62520" w:rsidRDefault="00B62520">
      <w:pPr>
        <w:pStyle w:val="EndnoteText"/>
      </w:pPr>
      <w:r>
        <w:rPr>
          <w:rStyle w:val="EndnoteReference"/>
        </w:rPr>
        <w:endnoteRef/>
      </w:r>
      <w:r>
        <w:t xml:space="preserve"> </w:t>
      </w:r>
      <w:r w:rsidRPr="00B62520">
        <w:rPr>
          <w:i/>
          <w:iCs/>
        </w:rPr>
        <w:t>The Timetables of History</w:t>
      </w:r>
      <w:r w:rsidRPr="00B62520">
        <w:t>, by Bernard Grun, based upon Werner Stein’s Kulturfahrplan, (Touchstone/Simon &amp; Shuster, Third Revised Edition, 1991)</w:t>
      </w:r>
    </w:p>
  </w:endnote>
  <w:endnote w:id="6">
    <w:p w14:paraId="2D4CA4AE" w14:textId="5EEEB390" w:rsidR="007C7596" w:rsidRDefault="007C7596">
      <w:pPr>
        <w:pStyle w:val="EndnoteText"/>
      </w:pPr>
      <w:r>
        <w:rPr>
          <w:rStyle w:val="EndnoteReference"/>
        </w:rPr>
        <w:endnoteRef/>
      </w:r>
      <w:r>
        <w:t xml:space="preserve"> </w:t>
      </w:r>
      <w:hyperlink r:id="rId5" w:history="1">
        <w:r w:rsidRPr="00302128">
          <w:rPr>
            <w:rStyle w:val="Hyperlink"/>
          </w:rPr>
          <w:t>https://en.wikipedia.org/wiki/Trota_of_Salerno</w:t>
        </w:r>
      </w:hyperlink>
      <w:r>
        <w:t xml:space="preserve"> </w:t>
      </w:r>
    </w:p>
  </w:endnote>
  <w:endnote w:id="7">
    <w:p w14:paraId="22593915" w14:textId="3CA75C22" w:rsidR="00744ED7" w:rsidRDefault="00744ED7">
      <w:pPr>
        <w:pStyle w:val="EndnoteText"/>
      </w:pPr>
      <w:r>
        <w:rPr>
          <w:rStyle w:val="EndnoteReference"/>
        </w:rPr>
        <w:endnoteRef/>
      </w:r>
      <w:r>
        <w:t xml:space="preserve"> From “The Burning Times” (movie) </w:t>
      </w:r>
      <w:r w:rsidRPr="00744ED7">
        <w:t>In the film, Thea Jensen calls this period in history a "Women's Holocaust". She notes that a total number of victims is unknown but that the high number often given is nine million deaths, over a period of 300 or more years.</w:t>
      </w:r>
      <w:hyperlink r:id="rId6" w:anchor="cite_note-kapica-1" w:history="1">
        <w:r w:rsidRPr="00744ED7">
          <w:rPr>
            <w:rStyle w:val="Hyperlink"/>
            <w:vertAlign w:val="superscript"/>
          </w:rPr>
          <w:t>[1]</w:t>
        </w:r>
      </w:hyperlink>
      <w:r w:rsidRPr="00744ED7">
        <w:t> Otherwise, scholarly "high" estimates range around 100,000, with estimates around 60,000 more common.</w:t>
      </w:r>
      <w:hyperlink r:id="rId7" w:anchor="cite_note-2" w:history="1">
        <w:r w:rsidRPr="00744ED7">
          <w:rPr>
            <w:rStyle w:val="Hyperlink"/>
            <w:vertAlign w:val="superscript"/>
          </w:rPr>
          <w:t>[2]</w:t>
        </w:r>
      </w:hyperlink>
      <w:r w:rsidRPr="00744ED7">
        <w:t> The nine million figure, according to modern scholarship, originates with a 1784 article by </w:t>
      </w:r>
      <w:hyperlink r:id="rId8" w:tooltip="Gottfried Christian Voigt" w:history="1">
        <w:r w:rsidRPr="00744ED7">
          <w:rPr>
            <w:rStyle w:val="Hyperlink"/>
          </w:rPr>
          <w:t>Gottfried Christian Voigt</w:t>
        </w:r>
      </w:hyperlink>
      <w:r w:rsidRPr="00744ED7">
        <w:t>, in which he estimates the figure of 9,442,994 executions between AD 600 and 1700 - a period of 1,100 years - unsupported by any evidence.</w:t>
      </w:r>
      <w:hyperlink r:id="rId9" w:anchor="cite_note-3" w:history="1">
        <w:r w:rsidRPr="00744ED7">
          <w:rPr>
            <w:rStyle w:val="Hyperlink"/>
            <w:vertAlign w:val="superscript"/>
          </w:rPr>
          <w:t>[3]</w:t>
        </w:r>
      </w:hyperlink>
      <w:hyperlink r:id="rId10" w:anchor="cite_note-4" w:history="1">
        <w:r w:rsidRPr="00744ED7">
          <w:rPr>
            <w:rStyle w:val="Hyperlink"/>
            <w:vertAlign w:val="superscript"/>
          </w:rPr>
          <w:t>[4]</w:t>
        </w:r>
      </w:hyperlink>
      <w:r>
        <w:t xml:space="preserve"> </w:t>
      </w:r>
      <w:hyperlink r:id="rId11" w:history="1">
        <w:r w:rsidRPr="00302128">
          <w:rPr>
            <w:rStyle w:val="Hyperlink"/>
          </w:rPr>
          <w:t>https://en.wikipedia.org/wiki/The_Burning_Times</w:t>
        </w:r>
      </w:hyperlink>
      <w:r>
        <w:t xml:space="preserve"> </w:t>
      </w:r>
    </w:p>
  </w:endnote>
  <w:endnote w:id="8">
    <w:p w14:paraId="0BDF9B41" w14:textId="0ABCA24E" w:rsidR="009A0BA4" w:rsidRDefault="009A0BA4">
      <w:pPr>
        <w:pStyle w:val="EndnoteText"/>
      </w:pPr>
      <w:r>
        <w:rPr>
          <w:rStyle w:val="EndnoteReference"/>
        </w:rPr>
        <w:endnoteRef/>
      </w:r>
      <w:r>
        <w:t xml:space="preserve"> </w:t>
      </w:r>
      <w:hyperlink r:id="rId12" w:history="1">
        <w:r w:rsidRPr="00302128">
          <w:rPr>
            <w:rStyle w:val="Hyperlink"/>
          </w:rPr>
          <w:t>https://en.wikipedia.org/wiki/Historical_urban_community_sizes</w:t>
        </w:r>
      </w:hyperlink>
      <w:r>
        <w:t xml:space="preserve"> </w:t>
      </w:r>
    </w:p>
  </w:endnote>
  <w:endnote w:id="9">
    <w:p w14:paraId="66E2BFAF" w14:textId="112C165E" w:rsidR="00917BA1" w:rsidRDefault="00917BA1">
      <w:pPr>
        <w:pStyle w:val="EndnoteText"/>
      </w:pPr>
      <w:r>
        <w:rPr>
          <w:rStyle w:val="EndnoteReference"/>
        </w:rPr>
        <w:endnoteRef/>
      </w:r>
      <w:r>
        <w:t xml:space="preserve"> </w:t>
      </w:r>
      <w:r w:rsidRPr="00917BA1">
        <w:t>“When a woman thinks alone, she thinks evil … she is an imperfect animal and she will always deceive,” </w:t>
      </w:r>
      <w:hyperlink r:id="rId13" w:history="1">
        <w:r w:rsidRPr="00917BA1">
          <w:rPr>
            <w:rStyle w:val="Hyperlink"/>
          </w:rPr>
          <w:t>wrote</w:t>
        </w:r>
      </w:hyperlink>
      <w:r w:rsidRPr="00917BA1">
        <w:t xml:space="preserve"> Heinrich Kramer, a German inquisitor and Catholic monk who wrote the handbook on hunting witches,”The Malleus Maleficarum” (in English, “The Witch Hammer”). </w:t>
      </w:r>
      <w:hyperlink r:id="rId14" w:history="1">
        <w:r w:rsidRPr="00302128">
          <w:rPr>
            <w:rStyle w:val="Hyperlink"/>
          </w:rPr>
          <w:t>https://www.cnn.com/2018/10/31/opinions/halloween-witches-were-women-fighting-power-kerr/index.html?no-st=1541345055</w:t>
        </w:r>
      </w:hyperlink>
      <w:r>
        <w:t xml:space="preserve"> </w:t>
      </w:r>
    </w:p>
  </w:endnote>
  <w:endnote w:id="10">
    <w:p w14:paraId="30CE627E" w14:textId="71F9A7AE" w:rsidR="00521F8E" w:rsidRDefault="00521F8E">
      <w:pPr>
        <w:pStyle w:val="EndnoteText"/>
      </w:pPr>
      <w:r>
        <w:rPr>
          <w:rStyle w:val="EndnoteReference"/>
        </w:rPr>
        <w:endnoteRef/>
      </w:r>
      <w:r>
        <w:t xml:space="preserve"> </w:t>
      </w:r>
      <w:r w:rsidRPr="009825D2">
        <w:t>Dorsey Armstrong</w:t>
      </w:r>
      <w:r w:rsidRPr="00521F8E">
        <w:t> is a Professor of English and Medieval Literature at Purdue University, where she is also the head of the Department of English. She received her PhD in Medieval Literature from Duke University. She is the executive editor of the academic journal </w:t>
      </w:r>
      <w:r w:rsidRPr="00521F8E">
        <w:rPr>
          <w:i/>
          <w:iCs/>
        </w:rPr>
        <w:t>Arthuriana</w:t>
      </w:r>
      <w:r w:rsidRPr="00521F8E">
        <w:t>, which publishes cutting-edge research on the legend of King Arthur, from its medieval origins to its modern enactments. She is a recipient of the Charles B. Murphy Outstanding Undergraduate Teaching Award, Purdue’s top undergraduate teaching honor.</w:t>
      </w:r>
    </w:p>
  </w:endnote>
  <w:endnote w:id="11">
    <w:p w14:paraId="375D6332" w14:textId="09094E4D" w:rsidR="00521F8E" w:rsidRDefault="00521F8E">
      <w:pPr>
        <w:pStyle w:val="EndnoteText"/>
      </w:pPr>
      <w:r>
        <w:rPr>
          <w:rStyle w:val="EndnoteReference"/>
        </w:rPr>
        <w:endnoteRef/>
      </w:r>
      <w:r>
        <w:t xml:space="preserve"> </w:t>
      </w:r>
      <w:hyperlink r:id="rId15" w:history="1">
        <w:r w:rsidRPr="00302128">
          <w:rPr>
            <w:rStyle w:val="Hyperlink"/>
          </w:rPr>
          <w:t>https://www.wondrium.com/the-black-death-the-worlds-most-devastating-plague?tn=Expert_tray_Course_-1_1_28</w:t>
        </w:r>
      </w:hyperlink>
      <w:r>
        <w:t xml:space="preserve"> </w:t>
      </w:r>
    </w:p>
  </w:endnote>
  <w:endnote w:id="12">
    <w:p w14:paraId="3482C1E4" w14:textId="744E67EB" w:rsidR="000A37B6" w:rsidRDefault="000A37B6">
      <w:pPr>
        <w:pStyle w:val="EndnoteText"/>
      </w:pPr>
      <w:r>
        <w:rPr>
          <w:rStyle w:val="EndnoteReference"/>
        </w:rPr>
        <w:endnoteRef/>
      </w:r>
      <w:r>
        <w:t xml:space="preserve"> </w:t>
      </w:r>
      <w:r w:rsidRPr="000A37B6">
        <w:t>Brooke, pg. 67</w:t>
      </w:r>
    </w:p>
  </w:endnote>
  <w:endnote w:id="13">
    <w:p w14:paraId="378E5EBE" w14:textId="77777777" w:rsidR="000C41DA" w:rsidRPr="000C41DA" w:rsidRDefault="000C41DA" w:rsidP="000C41DA">
      <w:pPr>
        <w:pStyle w:val="EndnoteText"/>
      </w:pPr>
      <w:r>
        <w:rPr>
          <w:rStyle w:val="EndnoteReference"/>
        </w:rPr>
        <w:endnoteRef/>
      </w:r>
      <w:r>
        <w:t xml:space="preserve"> </w:t>
      </w:r>
      <w:r w:rsidRPr="000C41DA">
        <w:t xml:space="preserve">https://en.wikipedia.org/wiki/Dull_Gret </w:t>
      </w:r>
    </w:p>
    <w:p w14:paraId="6BD579FC" w14:textId="77777777" w:rsidR="000C41DA" w:rsidRPr="000C41DA" w:rsidRDefault="000C41DA" w:rsidP="000C41DA">
      <w:pPr>
        <w:pStyle w:val="EndnoteText"/>
      </w:pPr>
      <w:r w:rsidRPr="000C41DA">
        <w:t>While her female followers loot a house, Griet advances towards the mouth of Hell through a landscape populated by </w:t>
      </w:r>
      <w:hyperlink r:id="rId16" w:history="1">
        <w:r w:rsidRPr="000C41DA">
          <w:rPr>
            <w:rStyle w:val="Hyperlink"/>
          </w:rPr>
          <w:t>Boschian</w:t>
        </w:r>
      </w:hyperlink>
      <w:r w:rsidRPr="000C41DA">
        <w:t> monsters (see detailed images). They represent the sins that are punished there. Griet wears male armour — a breastplate, a mailed glove and a metal cap; her military costume is parodied by the monster in a helmet beside her, who pulls up a </w:t>
      </w:r>
      <w:hyperlink r:id="rId17" w:history="1">
        <w:r w:rsidRPr="000C41DA">
          <w:rPr>
            <w:rStyle w:val="Hyperlink"/>
          </w:rPr>
          <w:t>drawbridge</w:t>
        </w:r>
      </w:hyperlink>
      <w:r w:rsidRPr="000C41DA">
        <w:t>. A knife hangs from her side, while in her right hand she carries a sword, which may refer to the saying: "He could go to Hell with a sword in his hand." A book of proverbs published in </w:t>
      </w:r>
      <w:hyperlink r:id="rId18" w:history="1">
        <w:r w:rsidRPr="000C41DA">
          <w:rPr>
            <w:rStyle w:val="Hyperlink"/>
          </w:rPr>
          <w:t>Antwerp</w:t>
        </w:r>
      </w:hyperlink>
      <w:r w:rsidRPr="000C41DA">
        <w:t> in 1568 contains a saying which is very close in spirit to Bruegel's painting:</w:t>
      </w:r>
    </w:p>
    <w:p w14:paraId="77B5A604" w14:textId="77777777" w:rsidR="000C41DA" w:rsidRPr="000C41DA" w:rsidRDefault="000C41DA" w:rsidP="000C41DA">
      <w:pPr>
        <w:pStyle w:val="EndnoteText"/>
      </w:pPr>
      <w:r w:rsidRPr="000C41DA">
        <w:t>One woman makes a din, two women a lot of trouble, three an annual market, four a quarrel, five an army, and against six the Devil himself has no weapon.</w:t>
      </w:r>
      <w:hyperlink r:id="rId19" w:history="1">
        <w:r w:rsidRPr="000C41DA">
          <w:rPr>
            <w:rStyle w:val="Hyperlink"/>
            <w:vertAlign w:val="superscript"/>
          </w:rPr>
          <w:t>[9]</w:t>
        </w:r>
      </w:hyperlink>
    </w:p>
    <w:p w14:paraId="0255D0DC" w14:textId="1F181399" w:rsidR="000C41DA" w:rsidRDefault="000C41DA">
      <w:pPr>
        <w:pStyle w:val="EndnoteText"/>
      </w:pPr>
      <w:r w:rsidRPr="000C41DA">
        <w:t> Cf. The Netherlandish Proverbs: An International Symposium on the Pieter Brueg(h)els, ed. by </w:t>
      </w:r>
      <w:hyperlink r:id="rId20" w:history="1">
        <w:r w:rsidRPr="000C41DA">
          <w:rPr>
            <w:rStyle w:val="Hyperlink"/>
          </w:rPr>
          <w:t xml:space="preserve">Wolfgang </w:t>
        </w:r>
      </w:hyperlink>
      <w:hyperlink r:id="rId21" w:history="1">
        <w:r w:rsidRPr="000C41DA">
          <w:rPr>
            <w:rStyle w:val="Hyperlink"/>
          </w:rPr>
          <w:t>Mieder</w:t>
        </w:r>
      </w:hyperlink>
      <w:r w:rsidRPr="000C41DA">
        <w:t>. University of Vermont. 2004.</w:t>
      </w:r>
    </w:p>
  </w:endnote>
  <w:endnote w:id="14">
    <w:p w14:paraId="3769F4B8" w14:textId="158090FF" w:rsidR="004325E4" w:rsidRDefault="004325E4">
      <w:pPr>
        <w:pStyle w:val="EndnoteText"/>
      </w:pPr>
      <w:r>
        <w:rPr>
          <w:rStyle w:val="EndnoteReference"/>
        </w:rPr>
        <w:endnoteRef/>
      </w:r>
      <w:r>
        <w:t xml:space="preserve"> </w:t>
      </w:r>
      <w:hyperlink r:id="rId22" w:history="1">
        <w:r w:rsidRPr="00302128">
          <w:rPr>
            <w:rStyle w:val="Hyperlink"/>
          </w:rPr>
          <w:t>https://en.wikipedia.org/wiki/Paracelsus</w:t>
        </w:r>
      </w:hyperlink>
      <w:r>
        <w:t xml:space="preserve"> </w:t>
      </w:r>
    </w:p>
  </w:endnote>
  <w:endnote w:id="15">
    <w:p w14:paraId="74029965" w14:textId="1A4CFD2B" w:rsidR="004325E4" w:rsidRDefault="004325E4">
      <w:pPr>
        <w:pStyle w:val="EndnoteText"/>
      </w:pPr>
      <w:r>
        <w:rPr>
          <w:rStyle w:val="EndnoteReference"/>
        </w:rPr>
        <w:endnoteRef/>
      </w:r>
      <w:r>
        <w:t xml:space="preserve"> </w:t>
      </w:r>
      <w:hyperlink r:id="rId23" w:history="1">
        <w:r w:rsidRPr="00302128">
          <w:rPr>
            <w:rStyle w:val="Hyperlink"/>
          </w:rPr>
          <w:t>https://en.wikipedia.org/wiki/Paracelsus</w:t>
        </w:r>
      </w:hyperlink>
      <w:r>
        <w:t xml:space="preserve"> </w:t>
      </w:r>
    </w:p>
  </w:endnote>
  <w:endnote w:id="16">
    <w:p w14:paraId="0FAE7302" w14:textId="486A1C7F" w:rsidR="00C87703" w:rsidRDefault="00C87703">
      <w:pPr>
        <w:pStyle w:val="EndnoteText"/>
      </w:pPr>
      <w:r>
        <w:rPr>
          <w:rStyle w:val="EndnoteReference"/>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F02EE" w14:textId="77777777" w:rsidR="00970797" w:rsidRDefault="00970797" w:rsidP="004E3E63">
      <w:pPr>
        <w:spacing w:before="0" w:after="0"/>
      </w:pPr>
      <w:r>
        <w:separator/>
      </w:r>
    </w:p>
  </w:footnote>
  <w:footnote w:type="continuationSeparator" w:id="0">
    <w:p w14:paraId="75B21ECC" w14:textId="77777777" w:rsidR="00970797" w:rsidRDefault="00970797" w:rsidP="004E3E6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787750"/>
      <w:docPartObj>
        <w:docPartGallery w:val="Page Numbers (Top of Page)"/>
        <w:docPartUnique/>
      </w:docPartObj>
    </w:sdtPr>
    <w:sdtEndPr>
      <w:rPr>
        <w:noProof/>
      </w:rPr>
    </w:sdtEndPr>
    <w:sdtContent>
      <w:p w14:paraId="1A017C62" w14:textId="4C40B656" w:rsidR="00D35E09" w:rsidRDefault="00D35E09">
        <w:pPr>
          <w:pStyle w:val="Header"/>
          <w:jc w:val="right"/>
        </w:pPr>
        <w:r>
          <w:t>The Lives of Herbalists and Healers in the Middle Ages</w:t>
        </w:r>
      </w:p>
      <w:p w14:paraId="699FE51F" w14:textId="7B626927" w:rsidR="00D35E09" w:rsidRDefault="00D35E09">
        <w:pPr>
          <w:pStyle w:val="Header"/>
          <w:jc w:val="right"/>
        </w:pPr>
        <w:r>
          <w:t>Jess Wells</w:t>
        </w:r>
      </w:p>
      <w:p w14:paraId="0968F671" w14:textId="42D8AE6C" w:rsidR="00D35E09" w:rsidRDefault="00D35E09">
        <w:pPr>
          <w:pStyle w:val="Header"/>
          <w:jc w:val="right"/>
        </w:pPr>
        <w:r>
          <w:t>Feb. 18, 2023</w:t>
        </w:r>
      </w:p>
      <w:p w14:paraId="684ECFA4" w14:textId="4EF7F868" w:rsidR="004E3E63" w:rsidRDefault="004E3E6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A23DB3" w14:textId="77777777" w:rsidR="004E3E63" w:rsidRDefault="004E3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5BD2"/>
    <w:multiLevelType w:val="hybridMultilevel"/>
    <w:tmpl w:val="7BFE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E2FC8"/>
    <w:multiLevelType w:val="hybridMultilevel"/>
    <w:tmpl w:val="7C30A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D36B0"/>
    <w:multiLevelType w:val="hybridMultilevel"/>
    <w:tmpl w:val="88E2B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A01F6"/>
    <w:multiLevelType w:val="hybridMultilevel"/>
    <w:tmpl w:val="63A0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11460"/>
    <w:multiLevelType w:val="hybridMultilevel"/>
    <w:tmpl w:val="BC8E3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327ECC"/>
    <w:multiLevelType w:val="hybridMultilevel"/>
    <w:tmpl w:val="34C60EB2"/>
    <w:lvl w:ilvl="0" w:tplc="34E0D3FE">
      <w:start w:val="1"/>
      <w:numFmt w:val="bullet"/>
      <w:lvlText w:val=""/>
      <w:lvlJc w:val="left"/>
      <w:pPr>
        <w:ind w:left="1440" w:hanging="360"/>
      </w:pPr>
      <w:rPr>
        <w:rFonts w:ascii="Symbol" w:hAnsi="Symbol"/>
      </w:rPr>
    </w:lvl>
    <w:lvl w:ilvl="1" w:tplc="4EAEE548">
      <w:start w:val="1"/>
      <w:numFmt w:val="bullet"/>
      <w:lvlText w:val=""/>
      <w:lvlJc w:val="left"/>
      <w:pPr>
        <w:ind w:left="1440" w:hanging="360"/>
      </w:pPr>
      <w:rPr>
        <w:rFonts w:ascii="Symbol" w:hAnsi="Symbol"/>
      </w:rPr>
    </w:lvl>
    <w:lvl w:ilvl="2" w:tplc="C268BF5C">
      <w:start w:val="1"/>
      <w:numFmt w:val="bullet"/>
      <w:lvlText w:val=""/>
      <w:lvlJc w:val="left"/>
      <w:pPr>
        <w:ind w:left="1440" w:hanging="360"/>
      </w:pPr>
      <w:rPr>
        <w:rFonts w:ascii="Symbol" w:hAnsi="Symbol"/>
      </w:rPr>
    </w:lvl>
    <w:lvl w:ilvl="3" w:tplc="D4AEC3BA">
      <w:start w:val="1"/>
      <w:numFmt w:val="bullet"/>
      <w:lvlText w:val=""/>
      <w:lvlJc w:val="left"/>
      <w:pPr>
        <w:ind w:left="1440" w:hanging="360"/>
      </w:pPr>
      <w:rPr>
        <w:rFonts w:ascii="Symbol" w:hAnsi="Symbol"/>
      </w:rPr>
    </w:lvl>
    <w:lvl w:ilvl="4" w:tplc="52BC8512">
      <w:start w:val="1"/>
      <w:numFmt w:val="bullet"/>
      <w:lvlText w:val=""/>
      <w:lvlJc w:val="left"/>
      <w:pPr>
        <w:ind w:left="1440" w:hanging="360"/>
      </w:pPr>
      <w:rPr>
        <w:rFonts w:ascii="Symbol" w:hAnsi="Symbol"/>
      </w:rPr>
    </w:lvl>
    <w:lvl w:ilvl="5" w:tplc="66ECF22E">
      <w:start w:val="1"/>
      <w:numFmt w:val="bullet"/>
      <w:lvlText w:val=""/>
      <w:lvlJc w:val="left"/>
      <w:pPr>
        <w:ind w:left="1440" w:hanging="360"/>
      </w:pPr>
      <w:rPr>
        <w:rFonts w:ascii="Symbol" w:hAnsi="Symbol"/>
      </w:rPr>
    </w:lvl>
    <w:lvl w:ilvl="6" w:tplc="56405002">
      <w:start w:val="1"/>
      <w:numFmt w:val="bullet"/>
      <w:lvlText w:val=""/>
      <w:lvlJc w:val="left"/>
      <w:pPr>
        <w:ind w:left="1440" w:hanging="360"/>
      </w:pPr>
      <w:rPr>
        <w:rFonts w:ascii="Symbol" w:hAnsi="Symbol"/>
      </w:rPr>
    </w:lvl>
    <w:lvl w:ilvl="7" w:tplc="EC7031B6">
      <w:start w:val="1"/>
      <w:numFmt w:val="bullet"/>
      <w:lvlText w:val=""/>
      <w:lvlJc w:val="left"/>
      <w:pPr>
        <w:ind w:left="1440" w:hanging="360"/>
      </w:pPr>
      <w:rPr>
        <w:rFonts w:ascii="Symbol" w:hAnsi="Symbol"/>
      </w:rPr>
    </w:lvl>
    <w:lvl w:ilvl="8" w:tplc="67A0C798">
      <w:start w:val="1"/>
      <w:numFmt w:val="bullet"/>
      <w:lvlText w:val=""/>
      <w:lvlJc w:val="left"/>
      <w:pPr>
        <w:ind w:left="1440" w:hanging="360"/>
      </w:pPr>
      <w:rPr>
        <w:rFonts w:ascii="Symbol" w:hAnsi="Symbol"/>
      </w:rPr>
    </w:lvl>
  </w:abstractNum>
  <w:abstractNum w:abstractNumId="6" w15:restartNumberingAfterBreak="0">
    <w:nsid w:val="71DC5EC3"/>
    <w:multiLevelType w:val="hybridMultilevel"/>
    <w:tmpl w:val="3B4E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F3563"/>
    <w:multiLevelType w:val="hybridMultilevel"/>
    <w:tmpl w:val="8EA4AB68"/>
    <w:lvl w:ilvl="0" w:tplc="2AA083F8">
      <w:start w:val="1"/>
      <w:numFmt w:val="bullet"/>
      <w:lvlText w:val="•"/>
      <w:lvlJc w:val="left"/>
      <w:pPr>
        <w:tabs>
          <w:tab w:val="num" w:pos="720"/>
        </w:tabs>
        <w:ind w:left="720" w:hanging="360"/>
      </w:pPr>
      <w:rPr>
        <w:rFonts w:ascii="Arial" w:hAnsi="Arial" w:hint="default"/>
      </w:rPr>
    </w:lvl>
    <w:lvl w:ilvl="1" w:tplc="491E7FC6" w:tentative="1">
      <w:start w:val="1"/>
      <w:numFmt w:val="bullet"/>
      <w:lvlText w:val="•"/>
      <w:lvlJc w:val="left"/>
      <w:pPr>
        <w:tabs>
          <w:tab w:val="num" w:pos="1440"/>
        </w:tabs>
        <w:ind w:left="1440" w:hanging="360"/>
      </w:pPr>
      <w:rPr>
        <w:rFonts w:ascii="Arial" w:hAnsi="Arial" w:hint="default"/>
      </w:rPr>
    </w:lvl>
    <w:lvl w:ilvl="2" w:tplc="6568D95E" w:tentative="1">
      <w:start w:val="1"/>
      <w:numFmt w:val="bullet"/>
      <w:lvlText w:val="•"/>
      <w:lvlJc w:val="left"/>
      <w:pPr>
        <w:tabs>
          <w:tab w:val="num" w:pos="2160"/>
        </w:tabs>
        <w:ind w:left="2160" w:hanging="360"/>
      </w:pPr>
      <w:rPr>
        <w:rFonts w:ascii="Arial" w:hAnsi="Arial" w:hint="default"/>
      </w:rPr>
    </w:lvl>
    <w:lvl w:ilvl="3" w:tplc="8CF64E00" w:tentative="1">
      <w:start w:val="1"/>
      <w:numFmt w:val="bullet"/>
      <w:lvlText w:val="•"/>
      <w:lvlJc w:val="left"/>
      <w:pPr>
        <w:tabs>
          <w:tab w:val="num" w:pos="2880"/>
        </w:tabs>
        <w:ind w:left="2880" w:hanging="360"/>
      </w:pPr>
      <w:rPr>
        <w:rFonts w:ascii="Arial" w:hAnsi="Arial" w:hint="default"/>
      </w:rPr>
    </w:lvl>
    <w:lvl w:ilvl="4" w:tplc="C0F863B8" w:tentative="1">
      <w:start w:val="1"/>
      <w:numFmt w:val="bullet"/>
      <w:lvlText w:val="•"/>
      <w:lvlJc w:val="left"/>
      <w:pPr>
        <w:tabs>
          <w:tab w:val="num" w:pos="3600"/>
        </w:tabs>
        <w:ind w:left="3600" w:hanging="360"/>
      </w:pPr>
      <w:rPr>
        <w:rFonts w:ascii="Arial" w:hAnsi="Arial" w:hint="default"/>
      </w:rPr>
    </w:lvl>
    <w:lvl w:ilvl="5" w:tplc="05A4E8BA" w:tentative="1">
      <w:start w:val="1"/>
      <w:numFmt w:val="bullet"/>
      <w:lvlText w:val="•"/>
      <w:lvlJc w:val="left"/>
      <w:pPr>
        <w:tabs>
          <w:tab w:val="num" w:pos="4320"/>
        </w:tabs>
        <w:ind w:left="4320" w:hanging="360"/>
      </w:pPr>
      <w:rPr>
        <w:rFonts w:ascii="Arial" w:hAnsi="Arial" w:hint="default"/>
      </w:rPr>
    </w:lvl>
    <w:lvl w:ilvl="6" w:tplc="DA8CDE80" w:tentative="1">
      <w:start w:val="1"/>
      <w:numFmt w:val="bullet"/>
      <w:lvlText w:val="•"/>
      <w:lvlJc w:val="left"/>
      <w:pPr>
        <w:tabs>
          <w:tab w:val="num" w:pos="5040"/>
        </w:tabs>
        <w:ind w:left="5040" w:hanging="360"/>
      </w:pPr>
      <w:rPr>
        <w:rFonts w:ascii="Arial" w:hAnsi="Arial" w:hint="default"/>
      </w:rPr>
    </w:lvl>
    <w:lvl w:ilvl="7" w:tplc="901047BC" w:tentative="1">
      <w:start w:val="1"/>
      <w:numFmt w:val="bullet"/>
      <w:lvlText w:val="•"/>
      <w:lvlJc w:val="left"/>
      <w:pPr>
        <w:tabs>
          <w:tab w:val="num" w:pos="5760"/>
        </w:tabs>
        <w:ind w:left="5760" w:hanging="360"/>
      </w:pPr>
      <w:rPr>
        <w:rFonts w:ascii="Arial" w:hAnsi="Arial" w:hint="default"/>
      </w:rPr>
    </w:lvl>
    <w:lvl w:ilvl="8" w:tplc="5CEE8002" w:tentative="1">
      <w:start w:val="1"/>
      <w:numFmt w:val="bullet"/>
      <w:lvlText w:val="•"/>
      <w:lvlJc w:val="left"/>
      <w:pPr>
        <w:tabs>
          <w:tab w:val="num" w:pos="6480"/>
        </w:tabs>
        <w:ind w:left="6480" w:hanging="360"/>
      </w:pPr>
      <w:rPr>
        <w:rFonts w:ascii="Arial" w:hAnsi="Arial" w:hint="default"/>
      </w:rPr>
    </w:lvl>
  </w:abstractNum>
  <w:num w:numId="1" w16cid:durableId="88278776">
    <w:abstractNumId w:val="1"/>
  </w:num>
  <w:num w:numId="2" w16cid:durableId="386344054">
    <w:abstractNumId w:val="7"/>
  </w:num>
  <w:num w:numId="3" w16cid:durableId="1437408260">
    <w:abstractNumId w:val="5"/>
  </w:num>
  <w:num w:numId="4" w16cid:durableId="32775907">
    <w:abstractNumId w:val="3"/>
  </w:num>
  <w:num w:numId="5" w16cid:durableId="283461032">
    <w:abstractNumId w:val="6"/>
  </w:num>
  <w:num w:numId="6" w16cid:durableId="202863792">
    <w:abstractNumId w:val="0"/>
  </w:num>
  <w:num w:numId="7" w16cid:durableId="730158712">
    <w:abstractNumId w:val="4"/>
  </w:num>
  <w:num w:numId="8" w16cid:durableId="15083245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A46"/>
    <w:rsid w:val="000032CE"/>
    <w:rsid w:val="00026311"/>
    <w:rsid w:val="00041AF2"/>
    <w:rsid w:val="0004704E"/>
    <w:rsid w:val="0006198F"/>
    <w:rsid w:val="00072215"/>
    <w:rsid w:val="00072429"/>
    <w:rsid w:val="00097F25"/>
    <w:rsid w:val="000A37B6"/>
    <w:rsid w:val="000C41DA"/>
    <w:rsid w:val="000D6C65"/>
    <w:rsid w:val="001027D1"/>
    <w:rsid w:val="00104997"/>
    <w:rsid w:val="001229CB"/>
    <w:rsid w:val="00181B54"/>
    <w:rsid w:val="001A55F4"/>
    <w:rsid w:val="001B6383"/>
    <w:rsid w:val="00220C63"/>
    <w:rsid w:val="0028168E"/>
    <w:rsid w:val="002E6019"/>
    <w:rsid w:val="00327CA3"/>
    <w:rsid w:val="00331842"/>
    <w:rsid w:val="003365C9"/>
    <w:rsid w:val="003366DD"/>
    <w:rsid w:val="00353EA4"/>
    <w:rsid w:val="00361F8F"/>
    <w:rsid w:val="003844D0"/>
    <w:rsid w:val="003B6451"/>
    <w:rsid w:val="003D23BC"/>
    <w:rsid w:val="00423EA9"/>
    <w:rsid w:val="004325E4"/>
    <w:rsid w:val="004410CA"/>
    <w:rsid w:val="00450DC4"/>
    <w:rsid w:val="00476F8C"/>
    <w:rsid w:val="00491D68"/>
    <w:rsid w:val="004B0A41"/>
    <w:rsid w:val="004C1181"/>
    <w:rsid w:val="004E3E63"/>
    <w:rsid w:val="00516708"/>
    <w:rsid w:val="00521F8E"/>
    <w:rsid w:val="005249C8"/>
    <w:rsid w:val="00541963"/>
    <w:rsid w:val="005610B6"/>
    <w:rsid w:val="005807CB"/>
    <w:rsid w:val="005E1396"/>
    <w:rsid w:val="00630DFF"/>
    <w:rsid w:val="006602A5"/>
    <w:rsid w:val="00686F58"/>
    <w:rsid w:val="0069244E"/>
    <w:rsid w:val="006A6A46"/>
    <w:rsid w:val="006C3DAB"/>
    <w:rsid w:val="006E0AFF"/>
    <w:rsid w:val="006F0240"/>
    <w:rsid w:val="006F0C0C"/>
    <w:rsid w:val="00710F62"/>
    <w:rsid w:val="00744ED7"/>
    <w:rsid w:val="00746252"/>
    <w:rsid w:val="007951A6"/>
    <w:rsid w:val="007A583B"/>
    <w:rsid w:val="007A69F3"/>
    <w:rsid w:val="007B78A6"/>
    <w:rsid w:val="007C46D6"/>
    <w:rsid w:val="007C7596"/>
    <w:rsid w:val="007E5A73"/>
    <w:rsid w:val="00883DE2"/>
    <w:rsid w:val="0088615A"/>
    <w:rsid w:val="008D7C63"/>
    <w:rsid w:val="008E3D7F"/>
    <w:rsid w:val="008F746E"/>
    <w:rsid w:val="00913A1E"/>
    <w:rsid w:val="00914020"/>
    <w:rsid w:val="00917BA1"/>
    <w:rsid w:val="0093066C"/>
    <w:rsid w:val="009549A7"/>
    <w:rsid w:val="00970797"/>
    <w:rsid w:val="009825D2"/>
    <w:rsid w:val="009A0BA4"/>
    <w:rsid w:val="009A54F0"/>
    <w:rsid w:val="009B67E5"/>
    <w:rsid w:val="009B7F41"/>
    <w:rsid w:val="009F2E56"/>
    <w:rsid w:val="00A24C18"/>
    <w:rsid w:val="00A35980"/>
    <w:rsid w:val="00A9475B"/>
    <w:rsid w:val="00AA73D9"/>
    <w:rsid w:val="00AB078A"/>
    <w:rsid w:val="00AD3996"/>
    <w:rsid w:val="00B62520"/>
    <w:rsid w:val="00BA6BE6"/>
    <w:rsid w:val="00BB59D8"/>
    <w:rsid w:val="00BF5D0F"/>
    <w:rsid w:val="00C217FB"/>
    <w:rsid w:val="00C728AD"/>
    <w:rsid w:val="00C80A25"/>
    <w:rsid w:val="00C87703"/>
    <w:rsid w:val="00CA2CAA"/>
    <w:rsid w:val="00CD597B"/>
    <w:rsid w:val="00CE3145"/>
    <w:rsid w:val="00D0078F"/>
    <w:rsid w:val="00D0687D"/>
    <w:rsid w:val="00D2025C"/>
    <w:rsid w:val="00D35469"/>
    <w:rsid w:val="00D35E09"/>
    <w:rsid w:val="00D70446"/>
    <w:rsid w:val="00D82347"/>
    <w:rsid w:val="00D932CA"/>
    <w:rsid w:val="00D95AFA"/>
    <w:rsid w:val="00D970C6"/>
    <w:rsid w:val="00DA7AB2"/>
    <w:rsid w:val="00DD0D44"/>
    <w:rsid w:val="00DD379D"/>
    <w:rsid w:val="00E231ED"/>
    <w:rsid w:val="00E23C1B"/>
    <w:rsid w:val="00E2496B"/>
    <w:rsid w:val="00E47496"/>
    <w:rsid w:val="00E75C9F"/>
    <w:rsid w:val="00E968F9"/>
    <w:rsid w:val="00EB3237"/>
    <w:rsid w:val="00EC46EF"/>
    <w:rsid w:val="00F222C5"/>
    <w:rsid w:val="00F26D75"/>
    <w:rsid w:val="00F55A0E"/>
    <w:rsid w:val="00F77855"/>
    <w:rsid w:val="00F85945"/>
    <w:rsid w:val="00F87362"/>
    <w:rsid w:val="00FA265F"/>
    <w:rsid w:val="00FD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CA94"/>
  <w15:chartTrackingRefBased/>
  <w15:docId w15:val="{EE500598-3BAB-4C61-AB5C-D55788AD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C18"/>
    <w:pPr>
      <w:spacing w:before="120" w:after="320" w:line="240" w:lineRule="auto"/>
    </w:pPr>
    <w:rPr>
      <w:rFonts w:ascii="Arial" w:hAnsi="Arial"/>
      <w:sz w:val="18"/>
    </w:rPr>
  </w:style>
  <w:style w:type="paragraph" w:styleId="Heading1">
    <w:name w:val="heading 1"/>
    <w:basedOn w:val="Normal"/>
    <w:link w:val="Heading1Char"/>
    <w:uiPriority w:val="1"/>
    <w:qFormat/>
    <w:rsid w:val="00913A1E"/>
    <w:pPr>
      <w:widowControl w:val="0"/>
      <w:spacing w:before="73" w:after="0"/>
      <w:ind w:left="1824"/>
      <w:outlineLvl w:val="0"/>
    </w:pPr>
    <w:rPr>
      <w:rFonts w:ascii="Times New Roman" w:eastAsia="Times New Roman" w:hAnsi="Times New Roman" w:cs="Times New Roman"/>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E63"/>
    <w:pPr>
      <w:tabs>
        <w:tab w:val="center" w:pos="4680"/>
        <w:tab w:val="right" w:pos="9360"/>
      </w:tabs>
      <w:spacing w:before="0" w:after="0"/>
    </w:pPr>
  </w:style>
  <w:style w:type="character" w:customStyle="1" w:styleId="HeaderChar">
    <w:name w:val="Header Char"/>
    <w:basedOn w:val="DefaultParagraphFont"/>
    <w:link w:val="Header"/>
    <w:uiPriority w:val="99"/>
    <w:rsid w:val="004E3E63"/>
    <w:rPr>
      <w:rFonts w:ascii="Arial" w:hAnsi="Arial"/>
      <w:sz w:val="18"/>
    </w:rPr>
  </w:style>
  <w:style w:type="paragraph" w:styleId="Footer">
    <w:name w:val="footer"/>
    <w:basedOn w:val="Normal"/>
    <w:link w:val="FooterChar"/>
    <w:uiPriority w:val="99"/>
    <w:unhideWhenUsed/>
    <w:rsid w:val="004E3E63"/>
    <w:pPr>
      <w:tabs>
        <w:tab w:val="center" w:pos="4680"/>
        <w:tab w:val="right" w:pos="9360"/>
      </w:tabs>
      <w:spacing w:before="0" w:after="0"/>
    </w:pPr>
  </w:style>
  <w:style w:type="character" w:customStyle="1" w:styleId="FooterChar">
    <w:name w:val="Footer Char"/>
    <w:basedOn w:val="DefaultParagraphFont"/>
    <w:link w:val="Footer"/>
    <w:uiPriority w:val="99"/>
    <w:rsid w:val="004E3E63"/>
    <w:rPr>
      <w:rFonts w:ascii="Arial" w:hAnsi="Arial"/>
      <w:sz w:val="18"/>
    </w:rPr>
  </w:style>
  <w:style w:type="character" w:styleId="CommentReference">
    <w:name w:val="annotation reference"/>
    <w:basedOn w:val="DefaultParagraphFont"/>
    <w:uiPriority w:val="99"/>
    <w:semiHidden/>
    <w:unhideWhenUsed/>
    <w:rsid w:val="007A583B"/>
    <w:rPr>
      <w:sz w:val="16"/>
      <w:szCs w:val="16"/>
    </w:rPr>
  </w:style>
  <w:style w:type="paragraph" w:styleId="CommentText">
    <w:name w:val="annotation text"/>
    <w:basedOn w:val="Normal"/>
    <w:link w:val="CommentTextChar"/>
    <w:uiPriority w:val="99"/>
    <w:unhideWhenUsed/>
    <w:rsid w:val="007A583B"/>
    <w:rPr>
      <w:sz w:val="20"/>
      <w:szCs w:val="20"/>
    </w:rPr>
  </w:style>
  <w:style w:type="character" w:customStyle="1" w:styleId="CommentTextChar">
    <w:name w:val="Comment Text Char"/>
    <w:basedOn w:val="DefaultParagraphFont"/>
    <w:link w:val="CommentText"/>
    <w:uiPriority w:val="99"/>
    <w:rsid w:val="007A58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A583B"/>
    <w:rPr>
      <w:b/>
      <w:bCs/>
    </w:rPr>
  </w:style>
  <w:style w:type="character" w:customStyle="1" w:styleId="CommentSubjectChar">
    <w:name w:val="Comment Subject Char"/>
    <w:basedOn w:val="CommentTextChar"/>
    <w:link w:val="CommentSubject"/>
    <w:uiPriority w:val="99"/>
    <w:semiHidden/>
    <w:rsid w:val="007A583B"/>
    <w:rPr>
      <w:rFonts w:ascii="Arial" w:hAnsi="Arial"/>
      <w:b/>
      <w:bCs/>
      <w:sz w:val="20"/>
      <w:szCs w:val="20"/>
    </w:rPr>
  </w:style>
  <w:style w:type="character" w:styleId="Hyperlink">
    <w:name w:val="Hyperlink"/>
    <w:basedOn w:val="DefaultParagraphFont"/>
    <w:uiPriority w:val="99"/>
    <w:unhideWhenUsed/>
    <w:rsid w:val="004B0A41"/>
    <w:rPr>
      <w:color w:val="0563C1" w:themeColor="hyperlink"/>
      <w:u w:val="single"/>
    </w:rPr>
  </w:style>
  <w:style w:type="character" w:styleId="UnresolvedMention">
    <w:name w:val="Unresolved Mention"/>
    <w:basedOn w:val="DefaultParagraphFont"/>
    <w:uiPriority w:val="99"/>
    <w:semiHidden/>
    <w:unhideWhenUsed/>
    <w:rsid w:val="004B0A41"/>
    <w:rPr>
      <w:color w:val="605E5C"/>
      <w:shd w:val="clear" w:color="auto" w:fill="E1DFDD"/>
    </w:rPr>
  </w:style>
  <w:style w:type="paragraph" w:styleId="EndnoteText">
    <w:name w:val="endnote text"/>
    <w:basedOn w:val="Normal"/>
    <w:link w:val="EndnoteTextChar"/>
    <w:uiPriority w:val="99"/>
    <w:semiHidden/>
    <w:unhideWhenUsed/>
    <w:rsid w:val="004B0A41"/>
    <w:pPr>
      <w:spacing w:before="0" w:after="0"/>
    </w:pPr>
    <w:rPr>
      <w:sz w:val="20"/>
      <w:szCs w:val="20"/>
    </w:rPr>
  </w:style>
  <w:style w:type="character" w:customStyle="1" w:styleId="EndnoteTextChar">
    <w:name w:val="Endnote Text Char"/>
    <w:basedOn w:val="DefaultParagraphFont"/>
    <w:link w:val="EndnoteText"/>
    <w:uiPriority w:val="99"/>
    <w:semiHidden/>
    <w:rsid w:val="004B0A41"/>
    <w:rPr>
      <w:rFonts w:ascii="Arial" w:hAnsi="Arial"/>
      <w:sz w:val="20"/>
      <w:szCs w:val="20"/>
    </w:rPr>
  </w:style>
  <w:style w:type="character" w:styleId="EndnoteReference">
    <w:name w:val="endnote reference"/>
    <w:basedOn w:val="DefaultParagraphFont"/>
    <w:uiPriority w:val="99"/>
    <w:semiHidden/>
    <w:unhideWhenUsed/>
    <w:rsid w:val="004B0A41"/>
    <w:rPr>
      <w:vertAlign w:val="superscript"/>
    </w:rPr>
  </w:style>
  <w:style w:type="character" w:customStyle="1" w:styleId="cf11">
    <w:name w:val="cf11"/>
    <w:basedOn w:val="DefaultParagraphFont"/>
    <w:rsid w:val="004B0A41"/>
    <w:rPr>
      <w:rFonts w:ascii="Segoe UI" w:hAnsi="Segoe UI" w:cs="Segoe UI" w:hint="default"/>
      <w:i/>
      <w:iCs/>
      <w:sz w:val="18"/>
      <w:szCs w:val="18"/>
    </w:rPr>
  </w:style>
  <w:style w:type="character" w:customStyle="1" w:styleId="cf01">
    <w:name w:val="cf01"/>
    <w:basedOn w:val="DefaultParagraphFont"/>
    <w:rsid w:val="004B0A41"/>
    <w:rPr>
      <w:rFonts w:ascii="Segoe UI" w:hAnsi="Segoe UI" w:cs="Segoe UI" w:hint="default"/>
      <w:sz w:val="18"/>
      <w:szCs w:val="18"/>
    </w:rPr>
  </w:style>
  <w:style w:type="character" w:customStyle="1" w:styleId="Heading1Char">
    <w:name w:val="Heading 1 Char"/>
    <w:basedOn w:val="DefaultParagraphFont"/>
    <w:link w:val="Heading1"/>
    <w:uiPriority w:val="1"/>
    <w:rsid w:val="00913A1E"/>
    <w:rPr>
      <w:rFonts w:ascii="Times New Roman" w:eastAsia="Times New Roman" w:hAnsi="Times New Roman" w:cs="Times New Roman"/>
      <w:b/>
      <w:bCs/>
      <w:i/>
      <w:sz w:val="23"/>
      <w:szCs w:val="23"/>
    </w:rPr>
  </w:style>
  <w:style w:type="paragraph" w:styleId="ListParagraph">
    <w:name w:val="List Paragraph"/>
    <w:basedOn w:val="Normal"/>
    <w:uiPriority w:val="1"/>
    <w:qFormat/>
    <w:rsid w:val="00913A1E"/>
    <w:pPr>
      <w:widowControl w:val="0"/>
      <w:spacing w:before="0" w:after="0"/>
    </w:pPr>
    <w:rPr>
      <w:rFonts w:ascii="Calibri" w:eastAsia="Calibri" w:hAnsi="Calibri" w:cs="Times New Roman"/>
      <w:sz w:val="22"/>
    </w:rPr>
  </w:style>
  <w:style w:type="paragraph" w:styleId="NormalWeb">
    <w:name w:val="Normal (Web)"/>
    <w:basedOn w:val="Normal"/>
    <w:uiPriority w:val="99"/>
    <w:semiHidden/>
    <w:unhideWhenUsed/>
    <w:rsid w:val="00917BA1"/>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CE3145"/>
    <w:pPr>
      <w:spacing w:after="0" w:line="240" w:lineRule="auto"/>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91788">
      <w:bodyDiv w:val="1"/>
      <w:marLeft w:val="0"/>
      <w:marRight w:val="0"/>
      <w:marTop w:val="0"/>
      <w:marBottom w:val="0"/>
      <w:divBdr>
        <w:top w:val="none" w:sz="0" w:space="0" w:color="auto"/>
        <w:left w:val="none" w:sz="0" w:space="0" w:color="auto"/>
        <w:bottom w:val="none" w:sz="0" w:space="0" w:color="auto"/>
        <w:right w:val="none" w:sz="0" w:space="0" w:color="auto"/>
      </w:divBdr>
    </w:div>
    <w:div w:id="662660820">
      <w:bodyDiv w:val="1"/>
      <w:marLeft w:val="0"/>
      <w:marRight w:val="0"/>
      <w:marTop w:val="0"/>
      <w:marBottom w:val="0"/>
      <w:divBdr>
        <w:top w:val="none" w:sz="0" w:space="0" w:color="auto"/>
        <w:left w:val="none" w:sz="0" w:space="0" w:color="auto"/>
        <w:bottom w:val="none" w:sz="0" w:space="0" w:color="auto"/>
        <w:right w:val="none" w:sz="0" w:space="0" w:color="auto"/>
      </w:divBdr>
    </w:div>
    <w:div w:id="719287418">
      <w:bodyDiv w:val="1"/>
      <w:marLeft w:val="0"/>
      <w:marRight w:val="0"/>
      <w:marTop w:val="0"/>
      <w:marBottom w:val="0"/>
      <w:divBdr>
        <w:top w:val="none" w:sz="0" w:space="0" w:color="auto"/>
        <w:left w:val="none" w:sz="0" w:space="0" w:color="auto"/>
        <w:bottom w:val="none" w:sz="0" w:space="0" w:color="auto"/>
        <w:right w:val="none" w:sz="0" w:space="0" w:color="auto"/>
      </w:divBdr>
    </w:div>
    <w:div w:id="751850789">
      <w:bodyDiv w:val="1"/>
      <w:marLeft w:val="0"/>
      <w:marRight w:val="0"/>
      <w:marTop w:val="0"/>
      <w:marBottom w:val="0"/>
      <w:divBdr>
        <w:top w:val="none" w:sz="0" w:space="0" w:color="auto"/>
        <w:left w:val="none" w:sz="0" w:space="0" w:color="auto"/>
        <w:bottom w:val="none" w:sz="0" w:space="0" w:color="auto"/>
        <w:right w:val="none" w:sz="0" w:space="0" w:color="auto"/>
      </w:divBdr>
    </w:div>
    <w:div w:id="1888030966">
      <w:bodyDiv w:val="1"/>
      <w:marLeft w:val="0"/>
      <w:marRight w:val="0"/>
      <w:marTop w:val="0"/>
      <w:marBottom w:val="0"/>
      <w:divBdr>
        <w:top w:val="none" w:sz="0" w:space="0" w:color="auto"/>
        <w:left w:val="none" w:sz="0" w:space="0" w:color="auto"/>
        <w:bottom w:val="none" w:sz="0" w:space="0" w:color="auto"/>
        <w:right w:val="none" w:sz="0" w:space="0" w:color="auto"/>
      </w:divBdr>
      <w:divsChild>
        <w:div w:id="655375243">
          <w:marLeft w:val="446"/>
          <w:marRight w:val="0"/>
          <w:marTop w:val="200"/>
          <w:marBottom w:val="0"/>
          <w:divBdr>
            <w:top w:val="none" w:sz="0" w:space="0" w:color="auto"/>
            <w:left w:val="none" w:sz="0" w:space="0" w:color="auto"/>
            <w:bottom w:val="none" w:sz="0" w:space="0" w:color="auto"/>
            <w:right w:val="none" w:sz="0" w:space="0" w:color="auto"/>
          </w:divBdr>
        </w:div>
        <w:div w:id="1393426665">
          <w:marLeft w:val="446"/>
          <w:marRight w:val="0"/>
          <w:marTop w:val="200"/>
          <w:marBottom w:val="0"/>
          <w:divBdr>
            <w:top w:val="none" w:sz="0" w:space="0" w:color="auto"/>
            <w:left w:val="none" w:sz="0" w:space="0" w:color="auto"/>
            <w:bottom w:val="none" w:sz="0" w:space="0" w:color="auto"/>
            <w:right w:val="none" w:sz="0" w:space="0" w:color="auto"/>
          </w:divBdr>
        </w:div>
        <w:div w:id="1867593637">
          <w:marLeft w:val="446"/>
          <w:marRight w:val="0"/>
          <w:marTop w:val="200"/>
          <w:marBottom w:val="0"/>
          <w:divBdr>
            <w:top w:val="none" w:sz="0" w:space="0" w:color="auto"/>
            <w:left w:val="none" w:sz="0" w:space="0" w:color="auto"/>
            <w:bottom w:val="none" w:sz="0" w:space="0" w:color="auto"/>
            <w:right w:val="none" w:sz="0" w:space="0" w:color="auto"/>
          </w:divBdr>
        </w:div>
        <w:div w:id="1018853743">
          <w:marLeft w:val="446"/>
          <w:marRight w:val="0"/>
          <w:marTop w:val="200"/>
          <w:marBottom w:val="0"/>
          <w:divBdr>
            <w:top w:val="none" w:sz="0" w:space="0" w:color="auto"/>
            <w:left w:val="none" w:sz="0" w:space="0" w:color="auto"/>
            <w:bottom w:val="none" w:sz="0" w:space="0" w:color="auto"/>
            <w:right w:val="none" w:sz="0" w:space="0" w:color="auto"/>
          </w:divBdr>
        </w:div>
        <w:div w:id="1286350363">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azon.com/Jess-Wells/e/B001JRVGV0/ref=sr_ntt_srch_lnk_5?qid=1521149518&amp;sr=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jesswellsautho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JessWellsAuthor" TargetMode="External"/><Relationship Id="rId4" Type="http://schemas.openxmlformats.org/officeDocument/2006/relationships/settings" Target="settings.xml"/><Relationship Id="rId9" Type="http://schemas.openxmlformats.org/officeDocument/2006/relationships/hyperlink" Target="http://www.jesswells.com"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en.wikipedia.org/wiki/Gottfried_Christian_Voigt" TargetMode="External"/><Relationship Id="rId13" Type="http://schemas.openxmlformats.org/officeDocument/2006/relationships/hyperlink" Target="http://www.sacred-texts.com/pag/mm/mm01_06a.htm" TargetMode="External"/><Relationship Id="rId18" Type="http://schemas.openxmlformats.org/officeDocument/2006/relationships/hyperlink" Target="https://en.wikipedia.org/wiki/Antwerp" TargetMode="External"/><Relationship Id="rId3" Type="http://schemas.openxmlformats.org/officeDocument/2006/relationships/hyperlink" Target="https://en.wikipedia.org/wiki/Schola_Medica_Salernitana" TargetMode="External"/><Relationship Id="rId21" Type="http://schemas.openxmlformats.org/officeDocument/2006/relationships/hyperlink" Target="https://en.wikipedia.org/wiki/Wolfgang_Mieder" TargetMode="External"/><Relationship Id="rId7" Type="http://schemas.openxmlformats.org/officeDocument/2006/relationships/hyperlink" Target="https://en.wikipedia.org/wiki/The_Burning_Times" TargetMode="External"/><Relationship Id="rId12" Type="http://schemas.openxmlformats.org/officeDocument/2006/relationships/hyperlink" Target="https://en.wikipedia.org/wiki/Historical_urban_community_sizes" TargetMode="External"/><Relationship Id="rId17" Type="http://schemas.openxmlformats.org/officeDocument/2006/relationships/hyperlink" Target="https://en.wikipedia.org/wiki/Drawbridge" TargetMode="External"/><Relationship Id="rId2" Type="http://schemas.openxmlformats.org/officeDocument/2006/relationships/hyperlink" Target="https://www.medicalnewstoday.com/articles/323556" TargetMode="External"/><Relationship Id="rId16" Type="http://schemas.openxmlformats.org/officeDocument/2006/relationships/hyperlink" Target="https://en.wikipedia.org/wiki/Hieronymus_Bosch" TargetMode="External"/><Relationship Id="rId20" Type="http://schemas.openxmlformats.org/officeDocument/2006/relationships/hyperlink" Target="https://en.wikipedia.org/wiki/Wolfgang_Mieder" TargetMode="External"/><Relationship Id="rId1" Type="http://schemas.openxmlformats.org/officeDocument/2006/relationships/hyperlink" Target="https://www.amazon.com/Million-Years-Day-Curious-Everyday/dp/1250089441/ref=sr_1_1?s=books&amp;ie=UTF8&amp;qid=1481997671&amp;sr=1-1&amp;keywords=One+Million+Years+in+a+Day" TargetMode="External"/><Relationship Id="rId6" Type="http://schemas.openxmlformats.org/officeDocument/2006/relationships/hyperlink" Target="https://en.wikipedia.org/wiki/The_Burning_Times" TargetMode="External"/><Relationship Id="rId11" Type="http://schemas.openxmlformats.org/officeDocument/2006/relationships/hyperlink" Target="https://en.wikipedia.org/wiki/The_Burning_Times" TargetMode="External"/><Relationship Id="rId5" Type="http://schemas.openxmlformats.org/officeDocument/2006/relationships/hyperlink" Target="https://en.wikipedia.org/wiki/Trota_of_Salerno" TargetMode="External"/><Relationship Id="rId15" Type="http://schemas.openxmlformats.org/officeDocument/2006/relationships/hyperlink" Target="https://www.wondrium.com/the-black-death-the-worlds-most-devastating-plague?tn=Expert_tray_Course_-1_1_28" TargetMode="External"/><Relationship Id="rId23" Type="http://schemas.openxmlformats.org/officeDocument/2006/relationships/hyperlink" Target="https://en.wikipedia.org/wiki/Paracelsus" TargetMode="External"/><Relationship Id="rId10" Type="http://schemas.openxmlformats.org/officeDocument/2006/relationships/hyperlink" Target="https://en.wikipedia.org/wiki/The_Burning_Times" TargetMode="External"/><Relationship Id="rId19" Type="http://schemas.openxmlformats.org/officeDocument/2006/relationships/hyperlink" Target="https://en.wikipedia.org/wiki/Dull_Gret" TargetMode="External"/><Relationship Id="rId4" Type="http://schemas.openxmlformats.org/officeDocument/2006/relationships/hyperlink" Target="https://en.wikipedia.org/wiki/Roman_concrete" TargetMode="External"/><Relationship Id="rId9" Type="http://schemas.openxmlformats.org/officeDocument/2006/relationships/hyperlink" Target="https://en.wikipedia.org/wiki/The_Burning_Times" TargetMode="External"/><Relationship Id="rId14" Type="http://schemas.openxmlformats.org/officeDocument/2006/relationships/hyperlink" Target="https://www.cnn.com/2018/10/31/opinions/halloween-witches-were-women-fighting-power-kerr/index.html?no-st=1541345055" TargetMode="External"/><Relationship Id="rId22" Type="http://schemas.openxmlformats.org/officeDocument/2006/relationships/hyperlink" Target="https://en.wikipedia.org/wiki/Parace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C9B57-C345-4DD1-A07F-31DE94222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18</Pages>
  <Words>3980</Words>
  <Characters>22692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Wells</dc:creator>
  <cp:keywords/>
  <dc:description/>
  <cp:lastModifiedBy>Jess Wells</cp:lastModifiedBy>
  <cp:revision>23</cp:revision>
  <cp:lastPrinted>2023-02-18T16:25:00Z</cp:lastPrinted>
  <dcterms:created xsi:type="dcterms:W3CDTF">2023-01-29T16:58:00Z</dcterms:created>
  <dcterms:modified xsi:type="dcterms:W3CDTF">2023-02-18T16:27:00Z</dcterms:modified>
</cp:coreProperties>
</file>